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53079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SASSINE ANDY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ARCT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ARCTURUS THERAPEUTICS LTD.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10628 SCIENCE CENTER DRIVE, SUITE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250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  CA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237,596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STOCK OPTION (right to purchase)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08/23/2028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3,750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STOCK OPTION (right to purchase)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08/23/2028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STOCK OPTION (right to purchase)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08/24/2018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08/23/2028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STOCK OPTION (right to purchase)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08/23/2028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STOCK OPTION (right to purchase)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(1)(4)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4.53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filing this form in connection with the Issuer's transition from reporting as a foreign private issuer to reporting as a domestic issuer, effective January 1,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Fully vested as of December 31,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monthly over a one year period from August 24,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to purchase 25,000 shares vest one year from the date of grant and the remainder vests in equal monthly installments over the three year period thereafter.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Andy Sassine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01/02/2019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15322" TargetMode="External"/><Relationship Id="rId12" Type="http://schemas.openxmlformats.org/officeDocument/2006/relationships/hyperlink" Target="http://www.sec.gov/cgi-bin/browse-edgar?action=getcompany&amp;CIK=00015660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2019-12-23T23:28:32Z</dcterms:created>
  <dcterms:modified xsi:type="dcterms:W3CDTF">2019-12-23T23:28:32Z</dcterms:modified>
</cp:coreProperties>
</file>