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0001727317</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7"/>
              </w:rPr>
              <w:t>Arcturus Therapeutics Holdings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001-38942</w:t>
            </w:r>
          </w:p>
        </w:tc>
      </w:tr>
      <w:tr>
        <w:trPr>
          <w:trHeight w:val="258"/>
        </w:trPr>
        <w:tc>
          <w:tcPr>
            <w:tcW w:w="3000" w:type="dxa"/>
            <w:vAlign w:val="bottom"/>
          </w:tcPr>
          <w:p>
            <w:pPr>
              <w:spacing w:after="0"/>
              <w:rPr>
                <w:sz w:val="22"/>
                <w:szCs w:val="22"/>
                <w:color w:val="auto"/>
              </w:rPr>
            </w:pPr>
          </w:p>
        </w:tc>
        <w:tc>
          <w:tcPr>
            <w:tcW w:w="3500" w:type="dxa"/>
            <w:vAlign w:val="bottom"/>
          </w:tcPr>
          <w:p>
            <w:pPr>
              <w:spacing w:after="0"/>
              <w:rPr>
                <w:sz w:val="22"/>
                <w:szCs w:val="22"/>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w w:val="98"/>
              </w:rPr>
              <w:t>10628 SCIENCE CENTER DRIVE</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SUITE 250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92121</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8589002660</w:t>
            </w:r>
          </w:p>
        </w:tc>
      </w:tr>
      <w:tr>
        <w:trPr>
          <w:trHeight w:val="297"/>
        </w:trPr>
        <w:tc>
          <w:tcPr>
            <w:tcW w:w="65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80" w:type="dxa"/>
            <w:vAlign w:val="bottom"/>
          </w:tcPr>
          <w:p>
            <w:pPr>
              <w:ind w:left="740"/>
              <w:spacing w:after="0"/>
              <w:rPr>
                <w:sz w:val="20"/>
                <w:szCs w:val="20"/>
                <w:color w:val="auto"/>
              </w:rPr>
            </w:pPr>
            <w:r>
              <w:rPr>
                <w:rFonts w:ascii="Times New Roman" w:cs="Times New Roman" w:eastAsia="Times New Roman" w:hAnsi="Times New Roman"/>
                <w:sz w:val="22"/>
                <w:szCs w:val="22"/>
                <w:color w:val="auto"/>
              </w:rPr>
              <w:t>Chivukula Pad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 Federal Street</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12000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249120.61</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12</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26931826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10/15/2024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880" w:val="left"/>
          <w:tab w:leader="none" w:pos="4260" w:val="left"/>
          <w:tab w:leader="none" w:pos="6000" w:val="left"/>
          <w:tab w:leader="none" w:pos="6600" w:val="left"/>
          <w:tab w:leader="none" w:pos="7420" w:val="left"/>
          <w:tab w:leader="none" w:pos="8740" w:val="left"/>
          <w:tab w:leader="none" w:pos="996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 Person</w:t>
        <w:tab/>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27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    Acquisition</w:t>
            </w:r>
          </w:p>
        </w:tc>
        <w:tc>
          <w:tcPr>
            <w:tcW w:w="180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8"/>
              </w:rPr>
              <w:t>from Whom</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18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1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2780" w:type="dxa"/>
            <w:vAlign w:val="bottom"/>
          </w:tcPr>
          <w:p>
            <w:pPr>
              <w:ind w:left="15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80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3"/>
                <w:szCs w:val="23"/>
                <w:color w:val="auto"/>
              </w:rPr>
            </w:pPr>
          </w:p>
        </w:tc>
        <w:tc>
          <w:tcPr>
            <w:tcW w:w="2780" w:type="dxa"/>
            <w:vAlign w:val="bottom"/>
            <w:vMerge w:val="restart"/>
          </w:tcPr>
          <w:p>
            <w:pPr>
              <w:ind w:left="1280"/>
              <w:spacing w:after="0"/>
              <w:rPr>
                <w:sz w:val="20"/>
                <w:szCs w:val="20"/>
                <w:color w:val="auto"/>
              </w:rPr>
            </w:pPr>
            <w:r>
              <w:rPr>
                <w:rFonts w:ascii="Times New Roman" w:cs="Times New Roman" w:eastAsia="Times New Roman" w:hAnsi="Times New Roman"/>
                <w:sz w:val="22"/>
                <w:szCs w:val="22"/>
                <w:color w:val="auto"/>
              </w:rPr>
              <w:t>FOUNDERS</w:t>
            </w:r>
          </w:p>
        </w:tc>
        <w:tc>
          <w:tcPr>
            <w:tcW w:w="18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ARCTURUS</w:t>
            </w:r>
          </w:p>
        </w:tc>
        <w:tc>
          <w:tcPr>
            <w:tcW w:w="5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vMerge w:val="continue"/>
          </w:tcPr>
          <w:p>
            <w:pPr>
              <w:spacing w:after="0"/>
              <w:rPr>
                <w:sz w:val="8"/>
                <w:szCs w:val="8"/>
                <w:color w:val="auto"/>
              </w:rPr>
            </w:pPr>
          </w:p>
        </w:tc>
        <w:tc>
          <w:tcPr>
            <w:tcW w:w="18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w w:val="99"/>
              </w:rPr>
              <w:t>THERAPEUTICS</w:t>
            </w: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18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w w:val="98"/>
              </w:rPr>
              <w:t>12000</w:t>
            </w:r>
          </w:p>
        </w:tc>
        <w:tc>
          <w:tcPr>
            <w:tcW w:w="24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04/03/2013 CASH</w:t>
            </w:r>
          </w:p>
        </w:tc>
        <w:tc>
          <w:tcPr>
            <w:tcW w:w="0" w:type="dxa"/>
            <w:vAlign w:val="bottom"/>
          </w:tcPr>
          <w:p>
            <w:pPr>
              <w:spacing w:after="0"/>
              <w:rPr>
                <w:sz w:val="1"/>
                <w:szCs w:val="1"/>
                <w:color w:val="auto"/>
              </w:rPr>
            </w:pPr>
          </w:p>
        </w:tc>
      </w:tr>
      <w:tr>
        <w:trPr>
          <w:trHeight w:val="172"/>
        </w:trPr>
        <w:tc>
          <w:tcPr>
            <w:tcW w:w="1220" w:type="dxa"/>
            <w:vAlign w:val="bottom"/>
            <w:vMerge w:val="continue"/>
          </w:tcPr>
          <w:p>
            <w:pPr>
              <w:spacing w:after="0"/>
              <w:rPr>
                <w:sz w:val="14"/>
                <w:szCs w:val="14"/>
                <w:color w:val="auto"/>
              </w:rPr>
            </w:pPr>
          </w:p>
        </w:tc>
        <w:tc>
          <w:tcPr>
            <w:tcW w:w="2780" w:type="dxa"/>
            <w:vAlign w:val="bottom"/>
          </w:tcPr>
          <w:p>
            <w:pPr>
              <w:ind w:left="240"/>
              <w:spacing w:after="0" w:line="172" w:lineRule="exact"/>
              <w:rPr>
                <w:sz w:val="20"/>
                <w:szCs w:val="20"/>
                <w:color w:val="auto"/>
              </w:rPr>
            </w:pPr>
            <w:r>
              <w:rPr>
                <w:rFonts w:ascii="Times New Roman" w:cs="Times New Roman" w:eastAsia="Times New Roman" w:hAnsi="Times New Roman"/>
                <w:sz w:val="13"/>
                <w:szCs w:val="13"/>
                <w:color w:val="auto"/>
              </w:rPr>
              <w:t xml:space="preserve">04/03/2013 </w:t>
            </w:r>
            <w:r>
              <w:rPr>
                <w:rFonts w:ascii="Times New Roman" w:cs="Times New Roman" w:eastAsia="Times New Roman" w:hAnsi="Times New Roman"/>
                <w:sz w:val="19"/>
                <w:szCs w:val="19"/>
                <w:color w:val="auto"/>
                <w:vertAlign w:val="subscript"/>
              </w:rPr>
              <w:t>SHARES</w:t>
            </w:r>
          </w:p>
        </w:tc>
        <w:tc>
          <w:tcPr>
            <w:tcW w:w="18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HOLDINGS INC</w:t>
            </w: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-321945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680" w:type="dxa"/>
            <w:vAlign w:val="bottom"/>
          </w:tcPr>
          <w:p>
            <w:pPr>
              <w:spacing w:after="0"/>
              <w:rPr>
                <w:sz w:val="24"/>
                <w:szCs w:val="24"/>
                <w:color w:val="auto"/>
              </w:rPr>
            </w:pP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10/15/2024</w:t>
            </w: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12/14/2023</w:t>
            </w:r>
          </w:p>
        </w:tc>
      </w:tr>
      <w:tr>
        <w:trPr>
          <w:trHeight w:val="297"/>
        </w:trPr>
        <w:tc>
          <w:tcPr>
            <w:tcW w:w="7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7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PADMANABH CHIVUKULA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2024-10-15T15:42:23Z</dcterms:created>
  <dcterms:modified xsi:type="dcterms:W3CDTF">2024-10-15T15:42:23Z</dcterms:modified>
</cp:coreProperties>
</file>