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2017 (Report No. 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1300"/>
        <w:spacing w:after="0" w:line="207" w:lineRule="exact"/>
        <w:tabs>
          <w:tab w:leader="none" w:pos="2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Attached hereto and incorporated by reference herein is the Registrant’s press release issued on May 15, 2017, announcing leadership updates.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first and fifth paragraphs and the paragraphs titled "About David Baker" and "Forward Looking Statements" of the press release are incorporated by reference into the Registration Statements on Form F-3 (File No. 333-209960) and Forms S-8 (File No. 333-194875, File No. 333-202394, 333-209947 and 333-217556) of the Company, filed with the Securities and Exchange Commission, to be a part thereof from the date on which this report is submitted, to the extent not superseded by documents or reports subsequently filed or furnished.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May 15, 2017, announcing leadership updates.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Dr. Yaron Daniely</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Leadership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Dr. Yaron Daniely to Step Down as Chief Executive Officer, Effective May 31,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David Baker Named Interim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Dr. Daniely to Remain on Board of Directors and be Appointed Chairman</w:t>
      </w:r>
    </w:p>
    <w:p>
      <w:pPr>
        <w:spacing w:after="0" w:line="200" w:lineRule="exact"/>
        <w:rPr>
          <w:sz w:val="20"/>
          <w:szCs w:val="20"/>
          <w:color w:val="auto"/>
        </w:rPr>
      </w:pPr>
    </w:p>
    <w:p>
      <w:pPr>
        <w:spacing w:after="0" w:line="23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TEL AVIV, Israel, May 15, 2017 -- </w:t>
      </w:r>
      <w:r>
        <w:rPr>
          <w:rFonts w:ascii="Arial" w:cs="Arial" w:eastAsia="Arial" w:hAnsi="Arial"/>
          <w:sz w:val="17"/>
          <w:szCs w:val="17"/>
          <w:color w:val="auto"/>
        </w:rPr>
        <w:t>Alcobra Ltd. (Nasdaq: ADHD), an emerging pharmaceutical company focused on the development of new medications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to treat significant unmet clinical needs, today announced that Dr. Yaron Daniely will be stepping down on May 31, 2017 as President and Chief Executive Officer to become the Chief Executive Officer of Yissum, the technology transfer company of the Hebrew University in Jerusalem, Israel. David Baker, currently Alcobra’s Chief Commercial Officer, will assume the position of interim CEO. Dr. Daniely will remain on the Board of Directors of Alcobra and will be actively involved in ensuring a seamless transition of duties and responsibilities. The Company’s Board of Directors also announced that it has appointed Dr. Daniely as Chairman of the Board of Directors, effective June 1, 2017.</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“Dr. Daniely has been a driven and passionate leader for the company and we thank him for years of service as CEO and wish him all the best as CEO of Yissum. We are grateful that he will continue to provide leadership as chairman of Alcobra and actively support the CEO transition,” said Howard B. Rosen, current Chairman of Alcobra. “Alcobra has significantly advanced a strategic alternatives process to review opportunities to create value for all of our shareholders. Further, we have made substantial progress in reducing overall costs and expenses. We look forward to updating shareholders on future developments.”</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“It has been an honor to lead Alcobra over the past seven years,” said Dr. Yaron Daniely. “I’m proud of what we’ve accomplished, and believe the company has made significant progress over the past few months to advance potential value creation. I have full confidence in David and the rest of the management team and look forward to an ongoing role at the board level in shaping the future of Alcobra.”</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Baker said, “I am proud to succeed Dr. Daniely as Alcobra’s interim CEO. Yaron is an exceptional leader and mentor. I look forward to working with the rest of Alcobra’s team to continue delivering on the company’s strategic objectives.”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Alcobra continues its established process to explore options for creating shareholder value. The company is currently exploring strategic alternatives, which may include partnership or monetization opportunities for the company’s proprietary product candidates – MDX and/or ADAIR, as well as partnering, licensing, M&amp;A opportunities or other transactions to further develop the company’s pipeline and drug- development capabilities for the benefit of increasing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David Baker</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Baker joined Alcobra in 2014 as Chief Commercial Officer. Prior to joining Alcobra, he worked at Shire Pharmaceuticals for 10 years, including as Vice President of Commercial Strategy and New Business in the Neuroscience Business Unit. In that role, Mr. Baker led the commercial assessment of neuroscience licensing opportunities, managed commercial efforts on pipeline CNS products, and led the long term strategic planning process. Previously, he served as Global General Manager for Shire’s Vyvanse® where he led the launch of Vyvanse and led global expansion efforts including successful establishment of a partnership in Japan and launches in Canada and Brazil. Prior to that, Mr. Baker served as Vice President of Marketing for all of Shire's ADHD products. From 1990 - 2004, Mr. Baker worked at Merck &amp; Co., where he held positions of increasing responsibility in marketing, sales, market research, and business development. In addition to his knowledge and experience with CNS medications, Mr. Baker's expertise includes therapeutics for osteoporosis, migraine, and hyperlipidemia. He has been directly involved with the marketing of five medications with annual sales in excess of $1 billion each. Mr. Baker graduated Magna Cum Laude with a bachelor's degree in Economics and Computer Science from Duke University. He earned a Master of Business Administration in Marketing from Duke's Fuqua School of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medications to treat significant unmet medical needs.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press release. For example, forward-looking statements include statements regarding updating shareholders on future developments, creating shareholder value and exploring strategic alternatives. The forward-looking statements contained or implied in this press release are subject to risks and uncertainties, including those discussed under the heading “Risk Factors” in the Company’s Annual Report on Form 20-F for the fiscal year ended December 31, 2016, filed with the Securities and Exchange Commission (SEC) and in subsequent filings with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212-390-8964, Intl: +972-3-7299871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Gagnier/Patrick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646-569-5897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2019-12-07T19:15:48Z</dcterms:created>
  <dcterms:modified xsi:type="dcterms:W3CDTF">2019-12-07T19:15:48Z</dcterms:modified>
</cp:coreProperties>
</file>