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191770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of: November 2017 (Report No. 3)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001-35932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u w:val="single" w:color="auto"/>
          <w:color w:val="auto"/>
        </w:rPr>
        <w:t>ALCOBRA LTD.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Azrieli Triangle Building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132 Derech Menachem Begin 39th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Tel Aviv 6701101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Regulations S-T Rule 101(b)(1):_____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Regulations S-T Rule 101(b)(7):_____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167005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638175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44" w:right="1440" w:bottom="1440" w:gutter="0" w:footer="0" w:header="0"/>
        </w:sectPr>
      </w:pPr>
    </w:p>
    <w:bookmarkStart w:id="1" w:name="page2"/>
    <w:bookmarkEnd w:id="1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Results of the Extraordinary General Meeting of Shareholders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648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20, 2017, Alcobra Ltd.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submitted to the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</w:t>
      </w:r>
      <w:r>
        <w:rPr>
          <w:rFonts w:ascii="Arial" w:cs="Arial" w:eastAsia="Arial" w:hAnsi="Arial"/>
          <w:sz w:val="18"/>
          <w:szCs w:val="18"/>
          <w:color w:val="auto"/>
        </w:rPr>
        <w:t>”) its Report of Foreign Private Issuer on Form 6-K, which included, among other things, an Amended Notice of Extraordinary General Meeting of Shareholders of the Registrant to be held on November 12, 2017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Meeting</w:t>
      </w:r>
      <w:r>
        <w:rPr>
          <w:rFonts w:ascii="Arial" w:cs="Arial" w:eastAsia="Arial" w:hAnsi="Arial"/>
          <w:sz w:val="18"/>
          <w:szCs w:val="18"/>
          <w:color w:val="auto"/>
        </w:rPr>
        <w:t>”) and a proxy statement. On November 7, 2017, the Registrant submitted to the SEC an additional Report of Foreign Private Issuer on Form 6-K that included supplemental information and amendments to the proxy statement submitted on October 20, 2017 (as supplemented and amended, 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firstLine="648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 the Meeting held on November 12, 2017, the Registrant’s shareholders approved certain resolutions required in connection with the proposed issuance of a majority interest in the Registrant’s share capital to the current equity-holders of Arcturus Therapeutics, Inc. (“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Arcturus</w:t>
      </w:r>
      <w:r>
        <w:rPr>
          <w:rFonts w:ascii="Arial" w:cs="Arial" w:eastAsia="Arial" w:hAnsi="Arial"/>
          <w:sz w:val="18"/>
          <w:szCs w:val="18"/>
          <w:color w:val="auto"/>
        </w:rPr>
        <w:t>”) in consideration for 100% of the equity securities of Arcturus, which will merge with a wholly-owned subsidiary of the Registrant and become a wholly-owned subsidiary of the Registrant, as described further in the Proxy Statement.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300"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This Form 6-K is incorporated by reference into the Registration Statements on Form F-3 (File No. 333- 209960) and Form S-8 (File No. 333-194875, File No. 333-202394, File No. 333-209947 and File No. 333-217556) of the Registrant, filed with the SEC, to be a part thereof from the date on which this report is submitted,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542925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8" w:right="359" w:bottom="1440" w:gutter="0" w:footer="0" w:header="0"/>
        </w:sectPr>
      </w:pPr>
    </w:p>
    <w:bookmarkStart w:id="2" w:name="page3"/>
    <w:bookmarkEnd w:id="2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Alcobra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By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Dr. Tomer Berkovitz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Dr. Tomer Berkovitz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 and Chief Operating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13, 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306705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904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2019-12-07T19:02:59Z</dcterms:created>
  <dcterms:modified xsi:type="dcterms:W3CDTF">2019-12-07T19:02:59Z</dcterms:modified>
</cp:coreProperties>
</file>