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SASSINE ANDY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ARCTURUS THERAPEUTICS HOLDINGS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10628 SCIENCE CENTER DRIVE,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Arcturus Therapeutics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ARCT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40" w:space="28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85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08/19/2025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4"/>
          <w:szCs w:val="24"/>
          <w:color w:val="auto"/>
          <w:vertAlign w:val="superscript"/>
        </w:rPr>
        <w:t>Line)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16.558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221,764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purchase reported on this Form 4 was effected by the Reporting Person pursuant to the Arcturus Therapeutics Holdings Inc. 2020 Employee Stock Purchase Plan (the "ESPP").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 accordance with the ESPP, these shares were purchased based on 85% of the closing price of the Issuer's common stock on August 15, 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Ilan Katz, attorney-in-fact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08/20/2025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5322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2025-08-20T15:09:05Z</dcterms:created>
  <dcterms:modified xsi:type="dcterms:W3CDTF">2025-08-20T15:09:05Z</dcterms:modified>
</cp:coreProperties>
</file>