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ARCTURUS THERAPEUTICS LTD.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ARCTURUS THERAPEUTICS HOLDINGS,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10628 SCIENCE CENTER DRIVE, SUITE 250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SAN DIEGO, CA 92121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center"/>
        <w:ind w:right="-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11, 2019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440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  <w:tab/>
        <w:t>Arcturus Therapeutics Ltd.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Arcturus Therapeutics Holdings,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S-4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333-230353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firstLine="441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Arcturus Therapeutics Ltd. and Arcturus Therapeutics Holdings, Inc. hereby request, pursuant to Rule 461 under the Securities Act of 1933, as amended, that the above-referenced registration statement be accelerated to 4:00 p.m., Eastern Time, on Friday, April 12, 2019, or as soon thereafter as practicable.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ARCTURUS THERAPEUTICS LTD.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Joseph E. Payne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Joseph E. Payne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203835</wp:posOffset>
            </wp:positionH>
            <wp:positionV relativeFrom="paragraph">
              <wp:posOffset>-130810</wp:posOffset>
            </wp:positionV>
            <wp:extent cx="25984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President and Chief Executive Officer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ARCTURUS THERAPEUTICS HOLDINGS,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Joseph E. Payne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Joseph E. Payne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203835</wp:posOffset>
            </wp:positionH>
            <wp:positionV relativeFrom="paragraph">
              <wp:posOffset>-130810</wp:posOffset>
            </wp:positionV>
            <wp:extent cx="25984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President and Chief Executive Officer</w:t>
      </w:r>
    </w:p>
    <w:sectPr>
      <w:pgSz w:w="11900" w:h="16838" w:orient="portrait"/>
      <w:cols w:equalWidth="0" w:num="1">
        <w:col w:w="10860"/>
      </w:cols>
      <w:pgMar w:left="440" w:top="229" w:right="5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2019-12-20T23:40:51Z</dcterms:created>
  <dcterms:modified xsi:type="dcterms:W3CDTF">2019-12-20T23:40:51Z</dcterms:modified>
</cp:coreProperties>
</file>