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31,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80" w:type="dxa"/>
            <w:vAlign w:val="bottom"/>
            <w:tcBorders>
              <w:top w:val="single" w:sz="8" w:color="auto"/>
              <w:lef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CUSIP No. 03969T109</w:t>
            </w:r>
          </w:p>
        </w:tc>
        <w:tc>
          <w:tcPr>
            <w:tcW w:w="28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540" w:type="dxa"/>
            <w:vAlign w:val="bottom"/>
            <w:tcBorders>
              <w:left w:val="single" w:sz="8" w:color="auto"/>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gridSpan w:val="2"/>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spacing w:after="0"/>
              <w:rPr>
                <w:sz w:val="18"/>
                <w:szCs w:val="18"/>
                <w:color w:val="auto"/>
              </w:rPr>
            </w:pPr>
          </w:p>
        </w:tc>
        <w:tc>
          <w:tcPr>
            <w:tcW w:w="540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tcBorders>
              <w:right w:val="single" w:sz="8" w:color="auto"/>
            </w:tcBorders>
          </w:tcPr>
          <w:p>
            <w:pPr>
              <w:spacing w:after="0"/>
              <w:rPr>
                <w:sz w:val="23"/>
                <w:szCs w:val="23"/>
                <w:color w:val="auto"/>
              </w:rPr>
            </w:pPr>
          </w:p>
        </w:tc>
        <w:tc>
          <w:tcPr>
            <w:tcW w:w="662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ARK Investment Management LLC</w:t>
            </w: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20" w:type="dxa"/>
            <w:vAlign w:val="bottom"/>
            <w:gridSpan w:val="5"/>
            <w:vMerge w:val="continue"/>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540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SEC USE ONLY</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Borders>
              <w:righ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5400" w:type="dxa"/>
            <w:vAlign w:val="bottom"/>
            <w:tcBorders>
              <w:bottom w:val="single" w:sz="8" w:color="auto"/>
            </w:tcBorders>
            <w:gridSpan w:val="2"/>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tcBorders>
              <w:right w:val="single" w:sz="8" w:color="auto"/>
            </w:tcBorders>
          </w:tcPr>
          <w:p>
            <w:pPr>
              <w:spacing w:after="0"/>
              <w:rPr>
                <w:sz w:val="23"/>
                <w:szCs w:val="23"/>
                <w:color w:val="auto"/>
              </w:rPr>
            </w:pPr>
          </w:p>
        </w:tc>
        <w:tc>
          <w:tcPr>
            <w:tcW w:w="662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Delaware, United States</w:t>
            </w: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20" w:type="dxa"/>
            <w:vAlign w:val="bottom"/>
            <w:gridSpan w:val="5"/>
            <w:vMerge w:val="continue"/>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5.</w:t>
            </w:r>
          </w:p>
        </w:tc>
        <w:tc>
          <w:tcPr>
            <w:tcW w:w="17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2,853,258</w:t>
            </w:r>
          </w:p>
        </w:tc>
        <w:tc>
          <w:tcPr>
            <w:tcW w:w="370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70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20" w:type="dxa"/>
            <w:vAlign w:val="bottom"/>
            <w:tcBorders>
              <w:right w:val="single" w:sz="8" w:color="auto"/>
            </w:tcBorders>
            <w:gridSpan w:val="3"/>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540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6.</w:t>
            </w:r>
          </w:p>
        </w:tc>
        <w:tc>
          <w:tcPr>
            <w:tcW w:w="17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70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tcBorders>
              <w:right w:val="single" w:sz="8" w:color="auto"/>
            </w:tcBorders>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54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280" w:type="dxa"/>
            <w:vAlign w:val="bottom"/>
            <w:tcBorders>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b w:val="1"/>
                <w:bCs w:val="1"/>
                <w:color w:val="auto"/>
              </w:rPr>
              <w:t>EACH</w:t>
            </w:r>
          </w:p>
        </w:tc>
        <w:tc>
          <w:tcPr>
            <w:tcW w:w="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540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540" w:type="dxa"/>
            <w:vAlign w:val="bottom"/>
          </w:tcPr>
          <w:p>
            <w:pPr>
              <w:spacing w:after="0"/>
              <w:rPr>
                <w:sz w:val="4"/>
                <w:szCs w:val="4"/>
                <w:color w:val="auto"/>
              </w:rPr>
            </w:pPr>
          </w:p>
        </w:tc>
        <w:tc>
          <w:tcPr>
            <w:tcW w:w="128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2"/>
              </w:rPr>
              <w:t>7.</w:t>
            </w:r>
          </w:p>
        </w:tc>
        <w:tc>
          <w:tcPr>
            <w:tcW w:w="17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6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17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2,853,258</w:t>
            </w:r>
          </w:p>
        </w:tc>
        <w:tc>
          <w:tcPr>
            <w:tcW w:w="37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70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20" w:type="dxa"/>
            <w:vAlign w:val="bottom"/>
            <w:tcBorders>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5400" w:type="dxa"/>
            <w:vAlign w:val="bottom"/>
            <w:tcBorders>
              <w:bottom w:val="single" w:sz="8" w:color="auto"/>
            </w:tcBorders>
            <w:gridSpan w:val="2"/>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8.</w:t>
            </w:r>
          </w:p>
        </w:tc>
        <w:tc>
          <w:tcPr>
            <w:tcW w:w="17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70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091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9.</w:t>
      </w:r>
    </w:p>
    <w:p>
      <w:pPr>
        <w:ind w:left="1140"/>
        <w:spacing w:after="0"/>
        <w:rPr>
          <w:sz w:val="20"/>
          <w:szCs w:val="20"/>
          <w:color w:val="auto"/>
        </w:rPr>
      </w:pPr>
      <w:r>
        <w:rPr>
          <w:rFonts w:ascii="Arial" w:cs="Arial" w:eastAsia="Arial" w:hAnsi="Arial"/>
          <w:sz w:val="18"/>
          <w:szCs w:val="18"/>
          <w:b w:val="1"/>
          <w:bCs w:val="1"/>
          <w:color w:val="auto"/>
        </w:rPr>
        <w:t>2,853,258</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CHECK IF THE AGGREGATE AMOUNT IN ROW (9) EXCLUDES CERTAIN SHARES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10.</w:t>
      </w:r>
    </w:p>
    <w:p>
      <w:pPr>
        <w:ind w:left="1080"/>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PERCENT OF CLASS REPRESENTED BY AMOUNT IN ROW (9)</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11.</w:t>
      </w:r>
    </w:p>
    <w:p>
      <w:pPr>
        <w:ind w:left="1080"/>
        <w:spacing w:after="0"/>
        <w:rPr>
          <w:sz w:val="20"/>
          <w:szCs w:val="20"/>
          <w:color w:val="auto"/>
        </w:rPr>
      </w:pPr>
      <w:r>
        <w:rPr>
          <w:rFonts w:ascii="Arial" w:cs="Arial" w:eastAsia="Arial" w:hAnsi="Arial"/>
          <w:sz w:val="18"/>
          <w:szCs w:val="18"/>
          <w:b w:val="1"/>
          <w:bCs w:val="1"/>
          <w:color w:val="auto"/>
        </w:rPr>
        <w:t>10.84%</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TYPE OF REPORTING PERSON</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12.</w:t>
      </w:r>
    </w:p>
    <w:p>
      <w:pPr>
        <w:ind w:left="1080"/>
        <w:spacing w:after="0"/>
        <w:rPr>
          <w:sz w:val="20"/>
          <w:szCs w:val="20"/>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ind w:left="100"/>
        <w:spacing w:after="0"/>
        <w:tabs>
          <w:tab w:leader="none" w:pos="5520" w:val="left"/>
          <w:tab w:leader="none" w:pos="9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03969T109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ectPr>
          <w:pgSz w:w="11900" w:h="16838" w:orient="portrait"/>
          <w:cols w:equalWidth="0" w:num="1">
            <w:col w:w="11240"/>
          </w:cols>
          <w:pgMar w:left="320" w:top="999" w:right="339" w:bottom="1440" w:gutter="0" w:footer="0" w:header="0"/>
        </w:sectPr>
      </w:pP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03969T109</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Item 3. If this statement is filed pursuant to §§ 240.13d-1(b) or 240.13d-2(b) or (c), check whether the person filing is a:</w:t>
      </w:r>
    </w:p>
    <w:p>
      <w:pPr>
        <w:spacing w:after="0" w:line="17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An investment adviser in accordance with § 240.13d-1(b)(1)(ii)(E);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right="380" w:firstLine="8"/>
        <w:spacing w:after="0" w:line="277"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non-U.S. institution in accordance with § 240.13d-1(b)(1)(ii)(J);</w:t>
      </w:r>
    </w:p>
    <w:p>
      <w:pPr>
        <w:spacing w:after="0" w:line="225" w:lineRule="exact"/>
        <w:rPr>
          <w:rFonts w:ascii="Arial" w:cs="Arial" w:eastAsia="Arial" w:hAnsi="Arial"/>
          <w:sz w:val="18"/>
          <w:szCs w:val="18"/>
          <w:color w:val="auto"/>
        </w:rPr>
      </w:pPr>
    </w:p>
    <w:p>
      <w:pPr>
        <w:ind w:right="10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 Group, in accordance with § 240.13d-1(b)(1)(ii)(K). If filing as a non-U.S. institution in accordance with §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03969T109</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4 of 5 Pages</w:t>
            </w:r>
          </w:p>
        </w:tc>
      </w:tr>
      <w:tr>
        <w:trPr>
          <w:trHeight w:val="74"/>
        </w:trPr>
        <w:tc>
          <w:tcPr>
            <w:tcW w:w="800" w:type="dxa"/>
            <w:vAlign w:val="bottom"/>
            <w:tcBorders>
              <w:left w:val="single" w:sz="8" w:color="auto"/>
              <w:bottom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60" w:type="dxa"/>
            <w:vAlign w:val="bottom"/>
          </w:tcPr>
          <w:p>
            <w:pPr>
              <w:ind w:left="240"/>
              <w:spacing w:after="0"/>
              <w:rPr>
                <w:sz w:val="20"/>
                <w:szCs w:val="20"/>
                <w:color w:val="auto"/>
              </w:rPr>
            </w:pPr>
            <w:r>
              <w:rPr>
                <w:rFonts w:ascii="Arial" w:cs="Arial" w:eastAsia="Arial" w:hAnsi="Arial"/>
                <w:sz w:val="18"/>
                <w:szCs w:val="18"/>
                <w:b w:val="1"/>
                <w:bCs w:val="1"/>
                <w:color w:val="auto"/>
              </w:rPr>
              <w:t>Ownership</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2" w:lineRule="exact"/>
        <w:rPr>
          <w:sz w:val="20"/>
          <w:szCs w:val="20"/>
          <w:color w:val="auto"/>
        </w:rPr>
      </w:pPr>
    </w:p>
    <w:p>
      <w:pPr>
        <w:ind w:left="960" w:right="8180" w:hanging="952"/>
        <w:spacing w:after="0" w:line="500" w:lineRule="auto"/>
        <w:tabs>
          <w:tab w:leader="none" w:pos="10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2,853,258</w:t>
      </w:r>
    </w:p>
    <w:p>
      <w:pPr>
        <w:spacing w:after="0" w:line="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10.84%</w:t>
      </w:r>
    </w:p>
    <w:p>
      <w:pPr>
        <w:spacing w:after="0" w:line="225" w:lineRule="exact"/>
        <w:rPr>
          <w:sz w:val="20"/>
          <w:szCs w:val="20"/>
          <w:color w:val="auto"/>
        </w:rPr>
      </w:pPr>
    </w:p>
    <w:p>
      <w:pPr>
        <w:ind w:left="980" w:hanging="97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180" w:hanging="265"/>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2,853,258</w:t>
      </w:r>
    </w:p>
    <w:p>
      <w:pPr>
        <w:spacing w:after="0" w:line="225" w:lineRule="exact"/>
        <w:rPr>
          <w:rFonts w:ascii="Arial" w:cs="Arial" w:eastAsia="Arial" w:hAnsi="Arial"/>
          <w:sz w:val="18"/>
          <w:szCs w:val="18"/>
          <w:color w:val="auto"/>
        </w:rPr>
      </w:pPr>
    </w:p>
    <w:p>
      <w:pPr>
        <w:ind w:left="1180" w:hanging="265"/>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2,853,258</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5 Percent on Behalf of Another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03969T109</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8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2021-11-09T11:04:56Z</dcterms:created>
  <dcterms:modified xsi:type="dcterms:W3CDTF">2021-11-09T11:04:56Z</dcterms:modified>
</cp:coreProperties>
</file>