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0001727317</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Arcturus Therapeutics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001-38942</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8"/>
              </w:rPr>
              <w:t>10628 SCIENCE CENTER DRIVE</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SUITE 250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SAN DIEGO</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92121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8589002660</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Chivukula Pad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 Pierce</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Fenner &amp; Smith</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 Federal St</w:t>
      </w:r>
    </w:p>
    <w:p>
      <w:pPr>
        <w:ind w:left="2500"/>
        <w:spacing w:after="0" w:line="231" w:lineRule="auto"/>
        <w:rPr>
          <w:sz w:val="20"/>
          <w:szCs w:val="20"/>
          <w:color w:val="auto"/>
        </w:rPr>
      </w:pPr>
      <w:r>
        <w:rPr>
          <w:rFonts w:ascii="Times New Roman" w:cs="Times New Roman" w:eastAsia="Times New Roman" w:hAnsi="Times New Roman"/>
          <w:sz w:val="22"/>
          <w:szCs w:val="22"/>
          <w:color w:val="auto"/>
        </w:rPr>
        <w:t>12th Fl</w:t>
      </w:r>
    </w:p>
    <w:p>
      <w:pPr>
        <w:ind w:left="2500"/>
        <w:spacing w:after="0"/>
        <w:rPr>
          <w:sz w:val="20"/>
          <w:szCs w:val="20"/>
          <w:color w:val="auto"/>
        </w:rPr>
      </w:pPr>
      <w:r>
        <w:rPr>
          <w:rFonts w:ascii="Times New Roman" w:cs="Times New Roman" w:eastAsia="Times New Roman" w:hAnsi="Times New Roman"/>
          <w:sz w:val="22"/>
          <w:szCs w:val="22"/>
          <w:color w:val="auto"/>
        </w:rPr>
        <w:t>Boston  MA  02110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26000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1040234.21</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26931826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tabs>
          <w:tab w:leader="none" w:pos="1540" w:val="left"/>
          <w:tab w:leader="none" w:pos="282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20"/>
        <w:spacing w:after="0"/>
        <w:tabs>
          <w:tab w:leader="none" w:pos="466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ind w:left="4560"/>
        <w:spacing w:after="0"/>
        <w:tabs>
          <w:tab w:leader="none" w:pos="576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Arcturus</w:t>
      </w:r>
    </w:p>
    <w:p>
      <w:pPr>
        <w:spacing w:after="0" w:line="4" w:lineRule="exact"/>
        <w:rPr>
          <w:sz w:val="20"/>
          <w:szCs w:val="20"/>
          <w:color w:val="auto"/>
        </w:rPr>
      </w:pPr>
    </w:p>
    <w:p>
      <w:pPr>
        <w:ind w:left="40"/>
        <w:spacing w:after="0"/>
        <w:tabs>
          <w:tab w:leader="none" w:pos="148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04/03/2013 Founders Shares</w:t>
        <w:tab/>
        <w:t xml:space="preserve">Therapeutics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26000</w:t>
      </w:r>
      <w:r>
        <w:rPr>
          <w:sz w:val="20"/>
          <w:szCs w:val="20"/>
          <w:color w:val="auto"/>
        </w:rPr>
        <w:tab/>
      </w:r>
      <w:r>
        <w:rPr>
          <w:rFonts w:ascii="Times New Roman" w:cs="Times New Roman" w:eastAsia="Times New Roman" w:hAnsi="Times New Roman"/>
          <w:sz w:val="21"/>
          <w:szCs w:val="21"/>
          <w:color w:val="auto"/>
        </w:rPr>
        <w:t>04/03/2013 cash</w:t>
      </w:r>
    </w:p>
    <w:p>
      <w:pPr>
        <w:ind w:left="4260"/>
        <w:spacing w:after="0"/>
        <w:rPr>
          <w:sz w:val="20"/>
          <w:szCs w:val="20"/>
          <w:color w:val="auto"/>
        </w:rPr>
      </w:pPr>
      <w:r>
        <w:rPr>
          <w:rFonts w:ascii="Times New Roman" w:cs="Times New Roman" w:eastAsia="Times New Roman" w:hAnsi="Times New Roman"/>
          <w:sz w:val="22"/>
          <w:szCs w:val="22"/>
          <w:color w:val="auto"/>
        </w:rPr>
        <w:t>Holdings Inc</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PADMANABH CHIVUKULA</w:t>
      </w:r>
    </w:p>
    <w:p>
      <w:pPr>
        <w:spacing w:after="0" w:line="14" w:lineRule="exact"/>
        <w:rPr>
          <w:sz w:val="20"/>
          <w:szCs w:val="20"/>
          <w:color w:val="auto"/>
        </w:rPr>
      </w:pPr>
    </w:p>
    <w:p>
      <w:pPr>
        <w:jc w:val="both"/>
        <w:ind w:left="40"/>
        <w:spacing w:after="0" w:line="235" w:lineRule="auto"/>
        <w:rPr>
          <w:sz w:val="20"/>
          <w:szCs w:val="20"/>
          <w:color w:val="auto"/>
        </w:rPr>
      </w:pPr>
      <w:r>
        <w:rPr>
          <w:rFonts w:ascii="Times New Roman" w:cs="Times New Roman" w:eastAsia="Times New Roman" w:hAnsi="Times New Roman"/>
          <w:sz w:val="22"/>
          <w:szCs w:val="22"/>
          <w:color w:val="auto"/>
        </w:rPr>
        <w:t>c/o Arcturus Therapeutics Holdings Inc 10628 Science Center Drive, Suite 250 San Diego CA 92121</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PADMANABH CHIVUKULA</w:t>
      </w:r>
    </w:p>
    <w:p>
      <w:pPr>
        <w:spacing w:after="0" w:line="14" w:lineRule="exact"/>
        <w:rPr>
          <w:sz w:val="20"/>
          <w:szCs w:val="20"/>
          <w:color w:val="auto"/>
        </w:rPr>
      </w:pPr>
    </w:p>
    <w:p>
      <w:pPr>
        <w:jc w:val="both"/>
        <w:ind w:left="40"/>
        <w:spacing w:after="0" w:line="235" w:lineRule="auto"/>
        <w:rPr>
          <w:sz w:val="20"/>
          <w:szCs w:val="20"/>
          <w:color w:val="auto"/>
        </w:rPr>
      </w:pPr>
      <w:r>
        <w:rPr>
          <w:rFonts w:ascii="Times New Roman" w:cs="Times New Roman" w:eastAsia="Times New Roman" w:hAnsi="Times New Roman"/>
          <w:sz w:val="22"/>
          <w:szCs w:val="22"/>
          <w:color w:val="auto"/>
        </w:rPr>
        <w:t>c/o Arcturus Therapeutics Holdings Inc 10628 Science Center Drive, Suite 250 San Diego CA 92121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Arcturus Therapeutics Holdings Inc</w:t>
            </w:r>
          </w:p>
        </w:tc>
        <w:tc>
          <w:tcPr>
            <w:tcW w:w="254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03/25/2024 17435</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609372.52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Arcturus Therapeutics Holdings Inc</w:t>
            </w:r>
          </w:p>
        </w:tc>
        <w:tc>
          <w:tcPr>
            <w:tcW w:w="218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03/19/2024 8565</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299403.15</w:t>
            </w:r>
          </w:p>
        </w:tc>
      </w:tr>
    </w:tbl>
    <w:p>
      <w:pPr>
        <w:spacing w:after="0" w:line="563" w:lineRule="exact"/>
        <w:rPr>
          <w:sz w:val="20"/>
          <w:szCs w:val="20"/>
          <w:color w:val="auto"/>
        </w:rPr>
      </w:pPr>
    </w:p>
    <w:p>
      <w:pPr>
        <w:sectPr>
          <w:pgSz w:w="11900" w:h="16838" w:orient="portrait"/>
          <w:cols w:equalWidth="0" w:num="2">
            <w:col w:w="3460" w:space="200"/>
            <w:col w:w="7580"/>
          </w:cols>
          <w:pgMar w:left="320" w:top="10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680" w:type="dxa"/>
            <w:vAlign w:val="bottom"/>
          </w:tcPr>
          <w:p>
            <w:pPr>
              <w:spacing w:after="0"/>
              <w:rPr>
                <w:sz w:val="24"/>
                <w:szCs w:val="24"/>
                <w:color w:val="auto"/>
              </w:rPr>
            </w:pPr>
          </w:p>
        </w:tc>
      </w:tr>
      <w:tr>
        <w:trPr>
          <w:trHeight w:val="297"/>
        </w:trPr>
        <w:tc>
          <w:tcPr>
            <w:tcW w:w="7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06/03/2024</w:t>
            </w:r>
          </w:p>
        </w:tc>
      </w:tr>
      <w:tr>
        <w:trPr>
          <w:trHeight w:val="297"/>
        </w:trPr>
        <w:tc>
          <w:tcPr>
            <w:tcW w:w="71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12/14/2023</w:t>
            </w:r>
          </w:p>
        </w:tc>
      </w:tr>
      <w:tr>
        <w:trPr>
          <w:trHeight w:val="297"/>
        </w:trPr>
        <w:tc>
          <w:tcPr>
            <w:tcW w:w="7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PADMANABH CHIVUKULA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2024-06-03T12:56:02Z</dcterms:created>
  <dcterms:modified xsi:type="dcterms:W3CDTF">2024-06-03T12:56:02Z</dcterms:modified>
</cp:coreProperties>
</file>