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Arcturus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Federated Hermes, Inc.</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1,678,069.00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1,678,069.00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1,678,069.00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Voting Shares Irrevocable Trust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1,678,069.00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1,678,069.00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1,678,069.00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1,678,069.00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1,678,069.00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1,678,069.00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Ann C.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1,678,069.00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1,678,069.00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1,678,069.00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 Christopher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1,678,069.00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1,678,069.00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1,678,069.00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Arcturus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10285 Science Center Drive,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Federated Hermes,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1001 Liberty Avenue, Pittsburgh, PA 15222-3779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Pennsylvania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"1" Attached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Federated Hermes, Inc.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/s/J. Christopher Donahue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 Christopher Donahue, as President of Federated Hermes, Inc.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Voting Shares Irrevocable Trust</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/s/Thomas R. Donahue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Thomas R. Donahue, as Trustee of Voting Shares Irrevocable Trust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/s/Ann C. Donahue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Ann C. Donahue, as Trustee of Voting Shares Irrevocable Trust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/s/J. Christopher Donahue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 Christopher Donahue, as Trustee of Voting Shares Irrevocable Trust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Thomas R. Donahue</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/s/Thomas R. Donahue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Thomas R. Donahue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Ann C. Donahue</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/s/Ann C. Donahue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Ann C. Donahue</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J. Christopher Donahue</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/s/J. Christopher Donahue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 Christopher Donahue</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SEE EXHIBITS 2 AND 3 ATTACHED Exhibit Information EXHIBIT 1 ITEM 3 CLASSIFICATION OF REPORTING PERSONS EXHIBIT 2 AGREEMENT FOR JOINT FILING OF SCHEDULE 13G EXHIBIT 3 POWER OF ATTORNEY</w:t>
      </w:r>
    </w:p>
    <w:p>
      <w:pPr>
        <w:pStyle w:val="TextBody"/>
        <w:bidi w:val="0"/>
        <w:spacing w:before="0" w:after="240"/>
        <w:jc w:val="center"/>
        <w:rPr>
          <w:rFonts w:ascii="Times New Roman;Times;Serif" w:hAnsi="Times New Roman;Times;Serif"/>
          <w:b w:val="false"/>
          <w:i w:val="false"/>
          <w:caps w:val="false"/>
          <w:smallCaps w:val="false"/>
          <w:sz w:val="24"/>
        </w:rPr>
      </w:pPr>
      <w:bookmarkStart w:id="32" w:name="arcturusexhibit1.htm"/>
      <w:bookmarkStart w:id="33" w:name="ksarcturusexhibit1"/>
      <w:bookmarkEnd w:id="32"/>
      <w:bookmarkEnd w:id="33"/>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ITEM 3 CLASSIFICATION OF REPORTING PERSONS</w:t>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Identity and Classification of Each Reporting Person</w:t>
      </w:r>
    </w:p>
    <w:p>
      <w:pPr>
        <w:pStyle w:val="TextBody"/>
        <w:bidi w:val="0"/>
        <w:spacing w:before="0" w:after="24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40" w:type="dxa"/>
          <w:right w:w="108" w:type="dxa"/>
        </w:tblCellMar>
      </w:tblPr>
      <w:tblGrid>
        <w:gridCol w:w="3241"/>
        <w:gridCol w:w="6964"/>
      </w:tblGrid>
      <w:tr>
        <w:trPr/>
        <w:tc>
          <w:tcPr>
            <w:tcW w:w="32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IDENTITY</w:t>
            </w:r>
          </w:p>
        </w:tc>
        <w:tc>
          <w:tcPr>
            <w:tcW w:w="69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CLASSIFICATION UNDER ITEM 3</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Equity Funds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Insurance Series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Global Investment Management Corp.</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 Investment Adviser registered under Section 203 of the Investment Advisers Act of 1940</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FII Holdings,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Voting Shares Irrevocable Trust</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Thomas 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Ann C.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J. Christopher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bl>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Federated Hermes, Inc. (the “Parent”) is filing this schedule 13G because it is the parent holding company of Federated Global Investment Management Corp. (the “Investment Adviser”), which acts as investment adviser to registered investment companies and separate accounts that own shares of common stock in Arcturus Therapeutics Holdings, Inc. (the “Reported Securities”). The Investment Adviser is a wholly owned subsidiary of FII Holdings, Inc., which is a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bookmarkStart w:id="34" w:name="arcturusexhibit2.htm"/>
      <w:bookmarkStart w:id="35" w:name="ksarcturusexhibit2"/>
      <w:bookmarkEnd w:id="34"/>
      <w:bookmarkEnd w:id="35"/>
      <w:r>
        <w:rPr>
          <w:rFonts w:ascii="Times New Roman;Times;Serif" w:hAnsi="Times New Roman;Times;Serif"/>
          <w:b w:val="false"/>
          <w:i w:val="false"/>
          <w:caps w:val="false"/>
          <w:smallCaps w:val="false"/>
          <w:sz w:val="24"/>
        </w:rPr>
        <w:t>EXHIBIT 2</w:t>
      </w:r>
      <w:r>
        <w:br w:type="page"/>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AGREEMENT FOR JOINT FILING OF</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SCHEDULE 13G</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parties hereby agree to file jointly the statement on Schedule 13G to which this Agreement is attached and any amendments thereto which may be deemed necessary pursuant to Regulation 13D-G under the Securities Exchange Act of 1934:</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Federated Hermes, Inc. as parent holding company of the investment advisers to registered investment companies that beneficially owned the securities.</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Voting Shares Irrevocable Trust, as holder of all the voting shares of Federated Hermes, Inc.</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 Christopher Donahue, individually and as Trustee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 October 7, 2026</w:t>
      </w:r>
    </w:p>
    <w:p>
      <w:pPr>
        <w:pStyle w:val="TextBody"/>
        <w:bidi w:val="0"/>
        <w:spacing w:before="240" w:after="240"/>
        <w:ind w:left="240" w:right="240" w:hanging="0"/>
        <w:jc w:val="left"/>
        <w:rPr>
          <w:caps w:val="false"/>
          <w:smallCaps w:val="false"/>
        </w:rPr>
      </w:pPr>
      <w:r>
        <w:rPr>
          <w:caps w:val="false"/>
          <w:smallCaps w:val="false"/>
        </w:rPr>
        <w:t> </w:t>
      </w:r>
    </w:p>
    <w:tbl>
      <w:tblPr>
        <w:tblW w:w="9760" w:type="dxa"/>
        <w:jc w:val="left"/>
        <w:tblInd w:w="-10" w:type="dxa"/>
        <w:tblLayout w:type="fixed"/>
        <w:tblCellMar>
          <w:top w:w="28" w:type="dxa"/>
          <w:left w:w="108" w:type="dxa"/>
          <w:bottom w:w="240" w:type="dxa"/>
          <w:right w:w="108" w:type="dxa"/>
        </w:tblCellMar>
      </w:tblPr>
      <w:tblGrid>
        <w:gridCol w:w="3050"/>
        <w:gridCol w:w="671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6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President of 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Reporting Person/Group Name: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Trustee of Voting Shares Irrevocable Trust</w:t>
            </w:r>
          </w:p>
        </w:tc>
      </w:tr>
    </w:tbl>
    <w:p>
      <w:pPr>
        <w:pStyle w:val="TextBody"/>
        <w:bidi w:val="0"/>
        <w:spacing w:before="240" w:after="240"/>
        <w:ind w:left="240" w:right="240" w:hanging="0"/>
        <w:jc w:val="both"/>
        <w:rPr>
          <w:caps w:val="false"/>
          <w:smallCaps w:val="false"/>
        </w:rPr>
      </w:pPr>
      <w:r>
        <w:rPr>
          <w:caps w:val="false"/>
          <w:smallCaps w:val="false"/>
        </w:rPr>
        <w:t> </w:t>
      </w:r>
    </w:p>
    <w:tbl>
      <w:tblPr>
        <w:tblW w:w="5275" w:type="dxa"/>
        <w:jc w:val="left"/>
        <w:tblInd w:w="-10" w:type="dxa"/>
        <w:tblLayout w:type="fixed"/>
        <w:tblCellMar>
          <w:top w:w="28" w:type="dxa"/>
          <w:left w:w="108" w:type="dxa"/>
          <w:bottom w:w="240" w:type="dxa"/>
          <w:right w:w="108" w:type="dxa"/>
        </w:tblCellMar>
      </w:tblPr>
      <w:tblGrid>
        <w:gridCol w:w="3050"/>
        <w:gridCol w:w="222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2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4930" w:type="dxa"/>
        <w:jc w:val="left"/>
        <w:tblInd w:w="-10" w:type="dxa"/>
        <w:tblLayout w:type="fixed"/>
        <w:tblCellMar>
          <w:top w:w="28" w:type="dxa"/>
          <w:left w:w="108" w:type="dxa"/>
          <w:bottom w:w="240" w:type="dxa"/>
          <w:right w:w="108" w:type="dxa"/>
        </w:tblCellMar>
      </w:tblPr>
      <w:tblGrid>
        <w:gridCol w:w="3050"/>
        <w:gridCol w:w="188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18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5545" w:type="dxa"/>
        <w:jc w:val="left"/>
        <w:tblInd w:w="-10" w:type="dxa"/>
        <w:tblLayout w:type="fixed"/>
        <w:tblCellMar>
          <w:top w:w="28" w:type="dxa"/>
          <w:left w:w="108" w:type="dxa"/>
          <w:bottom w:w="240" w:type="dxa"/>
          <w:right w:w="108" w:type="dxa"/>
        </w:tblCellMar>
      </w:tblPr>
      <w:tblGrid>
        <w:gridCol w:w="3050"/>
        <w:gridCol w:w="249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4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w:t>
            </w:r>
          </w:p>
        </w:tc>
      </w:tr>
    </w:tbl>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6" w:name="arcturusexhibit3trd.htm"/>
      <w:bookmarkStart w:id="37" w:name="ksarcturusexhibit3trd"/>
      <w:bookmarkEnd w:id="36"/>
      <w:bookmarkEnd w:id="37"/>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Thomas R.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31</w:t>
      </w:r>
      <w:r>
        <w:rPr>
          <w:rFonts w:ascii="Times New Roman;Times;Serif" w:hAnsi="Times New Roman;Times;Serif"/>
          <w:b w:val="false"/>
          <w:i w:val="false"/>
          <w:caps w:val="false"/>
          <w:smallCaps w:val="false"/>
          <w:position w:val="8"/>
          <w:sz w:val="19"/>
          <w:sz w:val="24"/>
          <w:u w:val="single"/>
        </w:rPr>
        <w:t>st</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March,</w:t>
      </w:r>
      <w:r>
        <w:rPr>
          <w:rFonts w:ascii="Times New Roman;Times;Serif" w:hAnsi="Times New Roman;Times;Serif"/>
          <w:b w:val="false"/>
          <w:i w:val="false"/>
          <w:caps w:val="false"/>
          <w:smallCaps w:val="false"/>
          <w:sz w:val="24"/>
        </w:rPr>
        <w:t xml:space="preserve"> 2017.</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February 4, 2018</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Notarial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Melissa Lamparski Bamonte,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City of Pittsburgh, 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February 4, 2018</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8" w:name="arcturusexhibit3acd.htm"/>
      <w:bookmarkStart w:id="39" w:name="ksarcturusexhibit3acd"/>
      <w:bookmarkEnd w:id="38"/>
      <w:bookmarkEnd w:id="39"/>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Ann C.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10</w:t>
      </w:r>
      <w:r>
        <w:rPr>
          <w:rFonts w:ascii="Times New Roman;Times;Serif" w:hAnsi="Times New Roman;Times;Serif"/>
          <w:b w:val="false"/>
          <w:i w:val="false"/>
          <w:caps w:val="false"/>
          <w:smallCaps w:val="false"/>
          <w:position w:val="8"/>
          <w:sz w:val="19"/>
          <w:sz w:val="24"/>
          <w:u w:val="single"/>
        </w:rPr>
        <w:t>th</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January,</w:t>
      </w:r>
      <w:r>
        <w:rPr>
          <w:rFonts w:ascii="Times New Roman;Times;Serif" w:hAnsi="Times New Roman;Times;Serif"/>
          <w:b w:val="false"/>
          <w:i w:val="false"/>
          <w:caps w:val="false"/>
          <w:smallCaps w:val="false"/>
          <w:sz w:val="24"/>
        </w:rPr>
        <w:t xml:space="preserve">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June 14,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Notary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Deanna L. Marley,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June 14, 2024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Commission number 1102414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3207</Words>
  <Characters>17335</Characters>
  <CharactersWithSpaces>20378</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