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15</w:t>
      </w:r>
    </w:p>
    <w:p>
      <w:pPr>
        <w:sectPr>
          <w:pgSz w:w="11900" w:h="16838" w:orient="portrait"/>
          <w:cols w:equalWidth="0" w:num="1">
            <w:col w:w="9719"/>
          </w:cols>
          <w:pgMar w:left="740" w:top="66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ind w:left="27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33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ind w:left="3460"/>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36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Alcobra Ltd.</w:t>
      </w:r>
    </w:p>
    <w:p>
      <w:pPr>
        <w:ind w:left="350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6" w:lineRule="exact"/>
        <w:rPr>
          <w:sz w:val="24"/>
          <w:szCs w:val="24"/>
          <w:color w:val="auto"/>
        </w:rPr>
      </w:pPr>
    </w:p>
    <w:p>
      <w:pPr>
        <w:ind w:left="2800" w:right="2799" w:hanging="749"/>
        <w:spacing w:after="0" w:line="238" w:lineRule="auto"/>
        <w:rPr>
          <w:sz w:val="20"/>
          <w:szCs w:val="20"/>
          <w:color w:val="auto"/>
        </w:rPr>
      </w:pPr>
      <w:r>
        <w:rPr>
          <w:rFonts w:ascii="Courier New" w:cs="Courier New" w:eastAsia="Courier New" w:hAnsi="Courier New"/>
          <w:sz w:val="18"/>
          <w:szCs w:val="18"/>
          <w:color w:val="auto"/>
        </w:rPr>
        <w:t>Ordinary Shares, par value NIS 0.01 per share (Title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M2239P109</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2015</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1" w:lineRule="exact"/>
        <w:rPr>
          <w:sz w:val="24"/>
          <w:szCs w:val="24"/>
          <w:color w:val="auto"/>
        </w:rPr>
      </w:pPr>
    </w:p>
    <w:p>
      <w:pPr>
        <w:ind w:left="160" w:right="699"/>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49" w:lineRule="exact"/>
        <w:rPr>
          <w:sz w:val="24"/>
          <w:szCs w:val="24"/>
          <w:color w:val="auto"/>
        </w:rPr>
      </w:pPr>
    </w:p>
    <w:p>
      <w:pPr>
        <w:jc w:val="both"/>
        <w:ind w:left="160" w:right="7719" w:hanging="2"/>
        <w:spacing w:after="0" w:line="216" w:lineRule="exact"/>
        <w:tabs>
          <w:tab w:leader="none" w:pos="59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23" w:lineRule="exact"/>
        <w:rPr>
          <w:sz w:val="24"/>
          <w:szCs w:val="24"/>
          <w:color w:val="auto"/>
        </w:rPr>
      </w:pPr>
    </w:p>
    <w:p>
      <w:pPr>
        <w:ind w:left="160" w:right="91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12" w:lineRule="exact"/>
        <w:rPr>
          <w:sz w:val="24"/>
          <w:szCs w:val="24"/>
          <w:color w:val="auto"/>
        </w:rPr>
      </w:pPr>
    </w:p>
    <w:p>
      <w:pPr>
        <w:ind w:left="160" w:right="59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1200150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663" w:right="1440" w:bottom="1440" w:gutter="0" w:footer="0" w:header="0"/>
          <w:type w:val="continuous"/>
        </w:sectPr>
      </w:pPr>
    </w:p>
    <w:bookmarkStart w:id="1" w:name="page2"/>
    <w:bookmarkEnd w:id="1"/>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15</w:t>
      </w:r>
    </w:p>
    <w:p>
      <w:pPr>
        <w:spacing w:after="0" w:line="244" w:lineRule="exact"/>
        <w:rPr>
          <w:sz w:val="20"/>
          <w:szCs w:val="20"/>
          <w:color w:val="auto"/>
        </w:rPr>
      </w:pPr>
    </w:p>
    <w:p>
      <w:pPr>
        <w:ind w:left="600" w:right="6139" w:hanging="592"/>
        <w:spacing w:after="0" w:line="379" w:lineRule="auto"/>
        <w:tabs>
          <w:tab w:leader="none" w:pos="6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22"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300" w:right="6519" w:hanging="692"/>
        <w:spacing w:after="0" w:line="379" w:lineRule="auto"/>
        <w:tabs>
          <w:tab w:leader="none" w:pos="135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2" w:lineRule="exact"/>
        <w:rPr>
          <w:rFonts w:ascii="Courier New" w:cs="Courier New" w:eastAsia="Courier New" w:hAnsi="Courier New"/>
          <w:sz w:val="18"/>
          <w:szCs w:val="18"/>
          <w:color w:val="auto"/>
        </w:rPr>
      </w:pPr>
    </w:p>
    <w:p>
      <w:pPr>
        <w:ind w:left="1360" w:hanging="752"/>
        <w:spacing w:after="0"/>
        <w:tabs>
          <w:tab w:leader="none" w:pos="13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28"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(See Item 4)</w:t>
      </w:r>
    </w:p>
    <w:p>
      <w:pPr>
        <w:spacing w:after="0" w:line="122" w:lineRule="exact"/>
        <w:rPr>
          <w:sz w:val="20"/>
          <w:szCs w:val="20"/>
          <w:color w:val="auto"/>
        </w:rPr>
      </w:pPr>
    </w:p>
    <w:p>
      <w:pPr>
        <w:ind w:left="1300" w:right="5979" w:hanging="692"/>
        <w:spacing w:after="0" w:line="379" w:lineRule="auto"/>
        <w:tabs>
          <w:tab w:leader="none" w:pos="135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300" w:right="5759" w:hanging="692"/>
        <w:spacing w:after="0" w:line="379" w:lineRule="auto"/>
        <w:tabs>
          <w:tab w:leader="none" w:pos="135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660" w:right="2579" w:hanging="652"/>
        <w:spacing w:after="0" w:line="445" w:lineRule="auto"/>
        <w:tabs>
          <w:tab w:leader="none" w:pos="65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2,848,581</w:t>
      </w:r>
    </w:p>
    <w:p>
      <w:pPr>
        <w:ind w:left="660" w:hanging="652"/>
        <w:spacing w:after="0"/>
        <w:tabs>
          <w:tab w:leader="none" w:pos="6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ind w:left="600"/>
        <w:spacing w:after="0" w:line="238" w:lineRule="auto"/>
        <w:rPr>
          <w:sz w:val="20"/>
          <w:szCs w:val="20"/>
          <w:color w:val="auto"/>
        </w:rPr>
      </w:pPr>
      <w:r>
        <w:rPr>
          <w:rFonts w:ascii="Courier New" w:cs="Courier New" w:eastAsia="Courier New" w:hAnsi="Courier New"/>
          <w:sz w:val="18"/>
          <w:szCs w:val="18"/>
          <w:color w:val="auto"/>
        </w:rPr>
        <w:t>CERTAIN SHARES [ ]</w:t>
      </w:r>
    </w:p>
    <w:p>
      <w:pPr>
        <w:spacing w:after="0" w:line="258" w:lineRule="exact"/>
        <w:rPr>
          <w:sz w:val="20"/>
          <w:szCs w:val="20"/>
          <w:color w:val="auto"/>
        </w:rPr>
      </w:pPr>
    </w:p>
    <w:p>
      <w:pPr>
        <w:ind w:left="600" w:right="3779" w:hanging="592"/>
        <w:spacing w:after="0" w:line="381" w:lineRule="auto"/>
        <w:tabs>
          <w:tab w:leader="none" w:pos="6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10.4%</w:t>
      </w:r>
    </w:p>
    <w:p>
      <w:pPr>
        <w:ind w:left="660" w:hanging="652"/>
        <w:spacing w:after="0"/>
        <w:tabs>
          <w:tab w:leader="none" w:pos="6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1354455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2" w:name="page3"/>
    <w:bookmarkEnd w:id="2"/>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15</w:t>
      </w:r>
    </w:p>
    <w:p>
      <w:pPr>
        <w:spacing w:after="0" w:line="244" w:lineRule="exact"/>
        <w:rPr>
          <w:sz w:val="20"/>
          <w:szCs w:val="20"/>
          <w:color w:val="auto"/>
        </w:rPr>
      </w:pPr>
    </w:p>
    <w:p>
      <w:pPr>
        <w:ind w:left="600" w:right="6139" w:hanging="592"/>
        <w:spacing w:after="0" w:line="460" w:lineRule="auto"/>
        <w:tabs>
          <w:tab w:leader="none" w:pos="6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ind w:left="660" w:hanging="652"/>
        <w:spacing w:after="0"/>
        <w:tabs>
          <w:tab w:leader="none" w:pos="6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35"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160" w:right="6619" w:hanging="552"/>
        <w:spacing w:after="0" w:line="410" w:lineRule="auto"/>
        <w:tabs>
          <w:tab w:leader="none" w:pos="125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3" w:lineRule="exact"/>
        <w:rPr>
          <w:rFonts w:ascii="Courier New" w:cs="Courier New" w:eastAsia="Courier New" w:hAnsi="Courier New"/>
          <w:sz w:val="18"/>
          <w:szCs w:val="18"/>
          <w:color w:val="auto"/>
        </w:rPr>
      </w:pPr>
    </w:p>
    <w:p>
      <w:pPr>
        <w:ind w:left="1260" w:hanging="652"/>
        <w:spacing w:after="0"/>
        <w:tabs>
          <w:tab w:leader="none" w:pos="12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87" w:lineRule="exact"/>
        <w:rPr>
          <w:sz w:val="20"/>
          <w:szCs w:val="20"/>
          <w:color w:val="auto"/>
        </w:rPr>
      </w:pPr>
    </w:p>
    <w:p>
      <w:pPr>
        <w:ind w:left="1160" w:right="5879" w:hanging="552"/>
        <w:spacing w:after="0" w:line="410" w:lineRule="auto"/>
        <w:tabs>
          <w:tab w:leader="none" w:pos="125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9" w:lineRule="exact"/>
        <w:rPr>
          <w:rFonts w:ascii="Courier New" w:cs="Courier New" w:eastAsia="Courier New" w:hAnsi="Courier New"/>
          <w:sz w:val="18"/>
          <w:szCs w:val="18"/>
          <w:color w:val="auto"/>
        </w:rPr>
      </w:pPr>
    </w:p>
    <w:p>
      <w:pPr>
        <w:ind w:left="620" w:right="2579" w:hanging="612"/>
        <w:spacing w:after="0" w:line="373" w:lineRule="auto"/>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2,848,581</w:t>
      </w:r>
    </w:p>
    <w:p>
      <w:pPr>
        <w:ind w:left="660" w:hanging="652"/>
        <w:spacing w:after="0"/>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9" w:lineRule="exact"/>
        <w:rPr>
          <w:sz w:val="20"/>
          <w:szCs w:val="20"/>
          <w:color w:val="auto"/>
        </w:rPr>
      </w:pPr>
    </w:p>
    <w:p>
      <w:pPr>
        <w:ind w:left="560" w:right="3779" w:hanging="552"/>
        <w:spacing w:after="0" w:line="421" w:lineRule="auto"/>
        <w:tabs>
          <w:tab w:leader="none" w:pos="65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10.4%</w:t>
      </w:r>
    </w:p>
    <w:p>
      <w:pPr>
        <w:ind w:left="660" w:hanging="652"/>
        <w:spacing w:after="0"/>
        <w:tabs>
          <w:tab w:leader="none" w:pos="6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47" w:lineRule="exact"/>
        <w:rPr>
          <w:sz w:val="20"/>
          <w:szCs w:val="20"/>
          <w:color w:val="auto"/>
        </w:rPr>
      </w:pPr>
    </w:p>
    <w:p>
      <w:pPr>
        <w:ind w:left="56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1182370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3" w:name="page4"/>
    <w:bookmarkEnd w:id="3"/>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15</w:t>
      </w:r>
    </w:p>
    <w:p>
      <w:pPr>
        <w:spacing w:after="0" w:line="244" w:lineRule="exact"/>
        <w:rPr>
          <w:sz w:val="20"/>
          <w:szCs w:val="20"/>
          <w:color w:val="auto"/>
        </w:rPr>
      </w:pPr>
    </w:p>
    <w:p>
      <w:pPr>
        <w:ind w:left="600" w:right="6139" w:hanging="592"/>
        <w:spacing w:after="0" w:line="460" w:lineRule="auto"/>
        <w:tabs>
          <w:tab w:leader="none" w:pos="6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ind w:left="660" w:hanging="652"/>
        <w:spacing w:after="0"/>
        <w:tabs>
          <w:tab w:leader="none" w:pos="6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47"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6"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600" w:right="5179" w:hanging="592"/>
        <w:spacing w:after="0" w:line="405" w:lineRule="auto"/>
        <w:tabs>
          <w:tab w:leader="none" w:pos="6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83" w:lineRule="exact"/>
        <w:rPr>
          <w:sz w:val="20"/>
          <w:szCs w:val="20"/>
          <w:color w:val="auto"/>
        </w:rPr>
      </w:pPr>
    </w:p>
    <w:p>
      <w:pPr>
        <w:ind w:left="1260" w:hanging="652"/>
        <w:spacing w:after="0"/>
        <w:tabs>
          <w:tab w:leader="none" w:pos="12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71" w:lineRule="exact"/>
        <w:rPr>
          <w:sz w:val="20"/>
          <w:szCs w:val="20"/>
          <w:color w:val="auto"/>
        </w:rPr>
      </w:pPr>
    </w:p>
    <w:p>
      <w:pPr>
        <w:ind w:left="1260" w:hanging="652"/>
        <w:spacing w:after="0"/>
        <w:tabs>
          <w:tab w:leader="none" w:pos="1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98" w:lineRule="exact"/>
        <w:rPr>
          <w:sz w:val="20"/>
          <w:szCs w:val="20"/>
          <w:color w:val="auto"/>
        </w:rPr>
      </w:pPr>
    </w:p>
    <w:p>
      <w:pPr>
        <w:ind w:left="1260" w:hanging="652"/>
        <w:spacing w:after="0"/>
        <w:tabs>
          <w:tab w:leader="none" w:pos="12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300" w:lineRule="exact"/>
        <w:rPr>
          <w:sz w:val="20"/>
          <w:szCs w:val="20"/>
          <w:color w:val="auto"/>
        </w:rPr>
      </w:pPr>
    </w:p>
    <w:p>
      <w:pPr>
        <w:ind w:left="1200" w:right="5879" w:hanging="592"/>
        <w:spacing w:after="0" w:line="426" w:lineRule="auto"/>
        <w:tabs>
          <w:tab w:leader="none" w:pos="12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8" w:lineRule="exact"/>
        <w:rPr>
          <w:rFonts w:ascii="Courier New" w:cs="Courier New" w:eastAsia="Courier New" w:hAnsi="Courier New"/>
          <w:sz w:val="18"/>
          <w:szCs w:val="18"/>
          <w:color w:val="auto"/>
        </w:rPr>
      </w:pPr>
    </w:p>
    <w:p>
      <w:pPr>
        <w:ind w:left="660" w:right="2579" w:hanging="652"/>
        <w:spacing w:after="0" w:line="395" w:lineRule="auto"/>
        <w:tabs>
          <w:tab w:leader="none" w:pos="65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2,848,581</w:t>
      </w:r>
    </w:p>
    <w:p>
      <w:pPr>
        <w:spacing w:after="0" w:line="29"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10.4%</w:t>
      </w:r>
    </w:p>
    <w:p>
      <w:pPr>
        <w:spacing w:after="0" w:line="136" w:lineRule="exact"/>
        <w:rPr>
          <w:sz w:val="20"/>
          <w:szCs w:val="20"/>
          <w:color w:val="auto"/>
        </w:rPr>
      </w:pPr>
    </w:p>
    <w:p>
      <w:pPr>
        <w:ind w:left="600" w:right="6479" w:hanging="592"/>
        <w:spacing w:after="0" w:line="415" w:lineRule="auto"/>
        <w:tabs>
          <w:tab w:leader="none" w:pos="64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965200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4" w:name="page5"/>
    <w:bookmarkEnd w:id="4"/>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15</w:t>
      </w:r>
    </w:p>
    <w:p>
      <w:pPr>
        <w:spacing w:after="0" w:line="352" w:lineRule="exact"/>
        <w:rPr>
          <w:sz w:val="20"/>
          <w:szCs w:val="20"/>
          <w:color w:val="auto"/>
        </w:rPr>
      </w:pPr>
    </w:p>
    <w:p>
      <w:pPr>
        <w:ind w:left="600" w:right="6139" w:hanging="592"/>
        <w:spacing w:after="0" w:line="379" w:lineRule="auto"/>
        <w:tabs>
          <w:tab w:leader="none" w:pos="6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200" w:right="6619" w:hanging="592"/>
        <w:spacing w:after="0" w:line="379" w:lineRule="auto"/>
        <w:tabs>
          <w:tab w:leader="none" w:pos="124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2,848,581</w:t>
      </w:r>
    </w:p>
    <w:p>
      <w:pPr>
        <w:spacing w:after="0" w:line="4" w:lineRule="exact"/>
        <w:rPr>
          <w:rFonts w:ascii="Courier New" w:cs="Courier New" w:eastAsia="Courier New" w:hAnsi="Courier New"/>
          <w:sz w:val="18"/>
          <w:szCs w:val="18"/>
          <w:color w:val="auto"/>
        </w:rPr>
      </w:pPr>
    </w:p>
    <w:p>
      <w:pPr>
        <w:ind w:left="1260" w:right="6419" w:hanging="652"/>
        <w:spacing w:after="0" w:line="445" w:lineRule="auto"/>
        <w:tabs>
          <w:tab w:leader="none" w:pos="125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1200" w:right="6079" w:hanging="592"/>
        <w:spacing w:after="0" w:line="379" w:lineRule="auto"/>
        <w:tabs>
          <w:tab w:leader="none" w:pos="124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2,848,581</w:t>
      </w:r>
    </w:p>
    <w:p>
      <w:pPr>
        <w:spacing w:after="0" w:line="4" w:lineRule="exact"/>
        <w:rPr>
          <w:rFonts w:ascii="Courier New" w:cs="Courier New" w:eastAsia="Courier New" w:hAnsi="Courier New"/>
          <w:sz w:val="18"/>
          <w:szCs w:val="18"/>
          <w:color w:val="auto"/>
        </w:rPr>
      </w:pPr>
    </w:p>
    <w:p>
      <w:pPr>
        <w:ind w:left="1260" w:right="5879" w:hanging="652"/>
        <w:spacing w:after="0" w:line="506" w:lineRule="auto"/>
        <w:tabs>
          <w:tab w:leader="none" w:pos="125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660" w:right="2579" w:hanging="652"/>
        <w:spacing w:after="0" w:line="379" w:lineRule="auto"/>
        <w:tabs>
          <w:tab w:leader="none" w:pos="65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2,848,581</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2" w:lineRule="exact"/>
        <w:rPr>
          <w:sz w:val="20"/>
          <w:szCs w:val="20"/>
          <w:color w:val="auto"/>
        </w:rPr>
      </w:pPr>
    </w:p>
    <w:p>
      <w:pPr>
        <w:ind w:left="600" w:right="3779" w:hanging="592"/>
        <w:spacing w:after="0" w:line="379" w:lineRule="auto"/>
        <w:tabs>
          <w:tab w:leader="none" w:pos="6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10.4%</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1440180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5" w:name="page6"/>
    <w:bookmarkEnd w:id="5"/>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15</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22" w:lineRule="exact"/>
        <w:rPr>
          <w:sz w:val="20"/>
          <w:szCs w:val="20"/>
          <w:color w:val="auto"/>
        </w:rPr>
      </w:pPr>
    </w:p>
    <w:p>
      <w:pPr>
        <w:ind w:left="600" w:right="7559" w:hanging="592"/>
        <w:spacing w:after="0" w:line="387" w:lineRule="auto"/>
        <w:tabs>
          <w:tab w:leader="none" w:pos="64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Alcobra Ltd.</w:t>
      </w:r>
    </w:p>
    <w:p>
      <w:pPr>
        <w:ind w:left="660" w:hanging="652"/>
        <w:spacing w:after="0"/>
        <w:tabs>
          <w:tab w:leader="none" w:pos="6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Amot Investment Building</w:t>
      </w:r>
    </w:p>
    <w:p>
      <w:pPr>
        <w:ind w:left="700"/>
        <w:spacing w:after="0" w:line="184" w:lineRule="auto"/>
        <w:rPr>
          <w:sz w:val="20"/>
          <w:szCs w:val="20"/>
          <w:color w:val="auto"/>
        </w:rPr>
      </w:pPr>
      <w:r>
        <w:rPr>
          <w:rFonts w:ascii="Courier New" w:cs="Courier New" w:eastAsia="Courier New" w:hAnsi="Courier New"/>
          <w:sz w:val="17"/>
          <w:szCs w:val="17"/>
          <w:color w:val="auto"/>
        </w:rPr>
        <w:t>2 Weizman St. 9</w:t>
      </w:r>
      <w:r>
        <w:rPr>
          <w:rFonts w:ascii="Courier New" w:cs="Courier New" w:eastAsia="Courier New" w:hAnsi="Courier New"/>
          <w:sz w:val="28"/>
          <w:szCs w:val="28"/>
          <w:color w:val="auto"/>
          <w:vertAlign w:val="superscript"/>
        </w:rPr>
        <w:t>th</w:t>
      </w:r>
      <w:r>
        <w:rPr>
          <w:rFonts w:ascii="Courier New" w:cs="Courier New" w:eastAsia="Courier New" w:hAnsi="Courier New"/>
          <w:sz w:val="17"/>
          <w:szCs w:val="17"/>
          <w:color w:val="auto"/>
        </w:rPr>
        <w:t xml:space="preserve"> Floor</w:t>
      </w:r>
    </w:p>
    <w:p>
      <w:pPr>
        <w:ind w:left="700"/>
        <w:spacing w:after="0" w:line="238" w:lineRule="auto"/>
        <w:rPr>
          <w:sz w:val="20"/>
          <w:szCs w:val="20"/>
          <w:color w:val="auto"/>
        </w:rPr>
      </w:pPr>
      <w:r>
        <w:rPr>
          <w:rFonts w:ascii="Courier New" w:cs="Courier New" w:eastAsia="Courier New" w:hAnsi="Courier New"/>
          <w:sz w:val="18"/>
          <w:szCs w:val="18"/>
          <w:color w:val="auto"/>
        </w:rPr>
        <w:t>Tel Aviv 6423902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20" w:lineRule="exact"/>
        <w:rPr>
          <w:sz w:val="20"/>
          <w:szCs w:val="20"/>
          <w:color w:val="auto"/>
        </w:rPr>
      </w:pPr>
    </w:p>
    <w:p>
      <w:pPr>
        <w:ind w:left="660" w:hanging="652"/>
        <w:spacing w:after="0"/>
        <w:tabs>
          <w:tab w:leader="none" w:pos="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134"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Advisers, Inc.</w:t>
      </w:r>
    </w:p>
    <w:p>
      <w:pPr>
        <w:spacing w:after="0" w:line="255" w:lineRule="exact"/>
        <w:rPr>
          <w:sz w:val="20"/>
          <w:szCs w:val="20"/>
          <w:color w:val="auto"/>
        </w:rPr>
      </w:pPr>
    </w:p>
    <w:p>
      <w:pPr>
        <w:ind w:left="660" w:hanging="652"/>
        <w:spacing w:after="0"/>
        <w:tabs>
          <w:tab w:leader="none" w:pos="6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One Franklin Parkway</w:t>
      </w:r>
    </w:p>
    <w:p>
      <w:pPr>
        <w:spacing w:after="0" w:line="21" w:lineRule="exact"/>
        <w:rPr>
          <w:sz w:val="20"/>
          <w:szCs w:val="20"/>
          <w:color w:val="auto"/>
        </w:rPr>
      </w:pPr>
    </w:p>
    <w:p>
      <w:pPr>
        <w:ind w:left="13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60" w:hanging="652"/>
        <w:spacing w:after="0"/>
        <w:tabs>
          <w:tab w:leader="none" w:pos="6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600"/>
        <w:spacing w:after="0"/>
        <w:tabs>
          <w:tab w:leader="none" w:pos="15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20" w:lineRule="exact"/>
        <w:rPr>
          <w:sz w:val="20"/>
          <w:szCs w:val="20"/>
          <w:color w:val="auto"/>
        </w:rPr>
      </w:pPr>
    </w:p>
    <w:p>
      <w:pPr>
        <w:ind w:left="1140" w:hanging="532"/>
        <w:spacing w:after="0"/>
        <w:tabs>
          <w:tab w:leader="none" w:pos="11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39" w:lineRule="exact"/>
        <w:rPr>
          <w:rFonts w:ascii="Courier New" w:cs="Courier New" w:eastAsia="Courier New" w:hAnsi="Courier New"/>
          <w:sz w:val="18"/>
          <w:szCs w:val="18"/>
          <w:color w:val="auto"/>
        </w:rPr>
      </w:pPr>
    </w:p>
    <w:p>
      <w:pPr>
        <w:ind w:left="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California</w:t>
      </w:r>
    </w:p>
    <w:p>
      <w:pPr>
        <w:spacing w:after="0" w:line="174"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Ordinary Shares, par value NIS 0.01 per share</w:t>
      </w:r>
    </w:p>
    <w:p>
      <w:pPr>
        <w:spacing w:after="0" w:line="230" w:lineRule="exact"/>
        <w:rPr>
          <w:sz w:val="20"/>
          <w:szCs w:val="20"/>
          <w:color w:val="auto"/>
        </w:rPr>
      </w:pPr>
    </w:p>
    <w:p>
      <w:pPr>
        <w:ind w:left="600" w:right="7759" w:hanging="592"/>
        <w:spacing w:after="0" w:line="379" w:lineRule="auto"/>
        <w:tabs>
          <w:tab w:leader="none" w:pos="6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259080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6" w:name="page7"/>
    <w:bookmarkEnd w:id="6"/>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15</w:t>
      </w:r>
    </w:p>
    <w:p>
      <w:pPr>
        <w:spacing w:after="0" w:line="244" w:lineRule="exact"/>
        <w:rPr>
          <w:sz w:val="20"/>
          <w:szCs w:val="20"/>
          <w:color w:val="auto"/>
        </w:rPr>
      </w:pPr>
    </w:p>
    <w:p>
      <w:pPr>
        <w:ind w:left="800" w:right="539" w:hanging="799"/>
        <w:spacing w:after="0" w:line="203"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6" w:lineRule="exact"/>
        <w:rPr>
          <w:sz w:val="20"/>
          <w:szCs w:val="20"/>
          <w:color w:val="auto"/>
        </w:rPr>
      </w:pPr>
    </w:p>
    <w:p>
      <w:pPr>
        <w:ind w:left="1140" w:hanging="432"/>
        <w:spacing w:after="0"/>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47"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2" w:lineRule="exact"/>
        <w:rPr>
          <w:rFonts w:ascii="Courier New" w:cs="Courier New" w:eastAsia="Courier New" w:hAnsi="Courier New"/>
          <w:sz w:val="18"/>
          <w:szCs w:val="18"/>
          <w:color w:val="auto"/>
        </w:rPr>
      </w:pPr>
    </w:p>
    <w:p>
      <w:pPr>
        <w:ind w:left="1500" w:right="579" w:hanging="792"/>
        <w:spacing w:after="0" w:line="238" w:lineRule="auto"/>
        <w:tabs>
          <w:tab w:leader="none" w:pos="11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49" w:lineRule="exact"/>
        <w:rPr>
          <w:rFonts w:ascii="Courier New" w:cs="Courier New" w:eastAsia="Courier New" w:hAnsi="Courier New"/>
          <w:sz w:val="18"/>
          <w:szCs w:val="18"/>
          <w:color w:val="auto"/>
        </w:rPr>
      </w:pPr>
    </w:p>
    <w:p>
      <w:pPr>
        <w:ind w:left="1500" w:right="479" w:hanging="792"/>
        <w:spacing w:after="0" w:line="203" w:lineRule="exact"/>
        <w:tabs>
          <w:tab w:leader="none" w:pos="11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42"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1500"/>
        <w:spacing w:after="0" w:line="202"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50" w:lineRule="exact"/>
        <w:rPr>
          <w:sz w:val="20"/>
          <w:szCs w:val="20"/>
          <w:color w:val="auto"/>
        </w:rPr>
      </w:pPr>
    </w:p>
    <w:p>
      <w:pPr>
        <w:ind w:left="1500" w:right="1559" w:hanging="792"/>
        <w:spacing w:after="0" w:line="203" w:lineRule="exact"/>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9" w:lineRule="exact"/>
        <w:rPr>
          <w:rFonts w:ascii="Courier New" w:cs="Courier New" w:eastAsia="Courier New" w:hAnsi="Courier New"/>
          <w:sz w:val="18"/>
          <w:szCs w:val="18"/>
          <w:color w:val="auto"/>
        </w:rPr>
      </w:pPr>
    </w:p>
    <w:p>
      <w:pPr>
        <w:ind w:left="1500" w:right="379" w:hanging="792"/>
        <w:spacing w:after="0" w:line="238" w:lineRule="auto"/>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49" w:lineRule="exact"/>
        <w:rPr>
          <w:rFonts w:ascii="Courier New" w:cs="Courier New" w:eastAsia="Courier New" w:hAnsi="Courier New"/>
          <w:sz w:val="18"/>
          <w:szCs w:val="18"/>
          <w:color w:val="auto"/>
        </w:rPr>
      </w:pPr>
    </w:p>
    <w:p>
      <w:pPr>
        <w:ind w:left="1500" w:right="439" w:hanging="792"/>
        <w:spacing w:after="0" w:line="203" w:lineRule="exact"/>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70"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15"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ind w:left="700"/>
        <w:spacing w:after="0" w:line="238" w:lineRule="auto"/>
        <w:rPr>
          <w:sz w:val="20"/>
          <w:szCs w:val="20"/>
          <w:color w:val="auto"/>
        </w:rPr>
      </w:pPr>
      <w:r>
        <w:rPr>
          <w:rFonts w:ascii="Courier New" w:cs="Courier New" w:eastAsia="Courier New" w:hAnsi="Courier New"/>
          <w:sz w:val="18"/>
          <w:szCs w:val="18"/>
          <w:color w:val="auto"/>
        </w:rPr>
        <w:t>please specify the type of institution: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136"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94"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200660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7" w:name="page8"/>
    <w:bookmarkEnd w:id="7"/>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15</w:t>
      </w:r>
    </w:p>
    <w:p>
      <w:pPr>
        <w:spacing w:after="0" w:line="136" w:lineRule="exact"/>
        <w:rPr>
          <w:sz w:val="20"/>
          <w:szCs w:val="20"/>
          <w:color w:val="auto"/>
        </w:rPr>
      </w:pPr>
    </w:p>
    <w:p>
      <w:pPr>
        <w:jc w:val="both"/>
        <w:ind w:right="199"/>
        <w:spacing w:after="0" w:line="238"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FRI, the Principal Shareholders, and each of the Investment Management Subsidiaries</w:t>
      </w:r>
    </w:p>
    <w:p>
      <w:pPr>
        <w:spacing w:after="0" w:line="28" w:lineRule="exact"/>
        <w:rPr>
          <w:sz w:val="20"/>
          <w:szCs w:val="20"/>
          <w:color w:val="auto"/>
        </w:rPr>
      </w:pPr>
    </w:p>
    <w:p>
      <w:pPr>
        <w:ind w:right="99"/>
        <w:spacing w:after="0" w:line="202" w:lineRule="exact"/>
        <w:rPr>
          <w:sz w:val="20"/>
          <w:szCs w:val="20"/>
          <w:color w:val="auto"/>
        </w:rPr>
      </w:pPr>
      <w:r>
        <w:rPr>
          <w:rFonts w:ascii="Courier New" w:cs="Courier New" w:eastAsia="Courier New" w:hAnsi="Courier New"/>
          <w:sz w:val="18"/>
          <w:szCs w:val="18"/>
          <w:color w:val="auto"/>
        </w:rPr>
        <w:t>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395" w:lineRule="exact"/>
        <w:rPr>
          <w:sz w:val="20"/>
          <w:szCs w:val="20"/>
          <w:color w:val="auto"/>
        </w:rPr>
      </w:pPr>
    </w:p>
    <w:p>
      <w:pPr>
        <w:ind w:left="1360" w:right="5539" w:hanging="852"/>
        <w:spacing w:after="0" w:line="379" w:lineRule="auto"/>
        <w:tabs>
          <w:tab w:leader="none" w:pos="136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2,848,581</w:t>
      </w:r>
    </w:p>
    <w:p>
      <w:pPr>
        <w:spacing w:after="0" w:line="2" w:lineRule="exact"/>
        <w:rPr>
          <w:rFonts w:ascii="Courier New" w:cs="Courier New" w:eastAsia="Courier New" w:hAnsi="Courier New"/>
          <w:sz w:val="18"/>
          <w:szCs w:val="18"/>
          <w:color w:val="auto"/>
        </w:rPr>
      </w:pPr>
    </w:p>
    <w:p>
      <w:pPr>
        <w:ind w:left="1380" w:hanging="872"/>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10.4%</w:t>
      </w:r>
    </w:p>
    <w:p>
      <w:pPr>
        <w:spacing w:after="0" w:line="228" w:lineRule="exact"/>
        <w:rPr>
          <w:sz w:val="20"/>
          <w:szCs w:val="20"/>
          <w:color w:val="auto"/>
        </w:rPr>
      </w:pPr>
    </w:p>
    <w:p>
      <w:pPr>
        <w:ind w:left="1380" w:hanging="872"/>
        <w:spacing w:after="0"/>
        <w:tabs>
          <w:tab w:leader="none" w:pos="1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120" w:lineRule="exact"/>
        <w:rPr>
          <w:rFonts w:ascii="Courier New" w:cs="Courier New" w:eastAsia="Courier New" w:hAnsi="Courier New"/>
          <w:sz w:val="18"/>
          <w:szCs w:val="18"/>
          <w:color w:val="auto"/>
        </w:rPr>
      </w:pPr>
    </w:p>
    <w:p>
      <w:pPr>
        <w:ind w:left="1640" w:hanging="532"/>
        <w:spacing w:after="0"/>
        <w:tabs>
          <w:tab w:leader="none" w:pos="16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2,848,581</w:t>
            </w:r>
          </w:p>
        </w:tc>
      </w:tr>
    </w:tbl>
    <w:p>
      <w:pPr>
        <w:spacing w:after="0" w:line="284" w:lineRule="exact"/>
        <w:rPr>
          <w:sz w:val="20"/>
          <w:szCs w:val="20"/>
          <w:color w:val="auto"/>
        </w:rPr>
      </w:pPr>
    </w:p>
    <w:p>
      <w:pPr>
        <w:ind w:left="1760" w:right="3519" w:hanging="752"/>
        <w:spacing w:after="0" w:line="395" w:lineRule="auto"/>
        <w:tabs>
          <w:tab w:leader="none" w:pos="165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37" w:lineRule="exact"/>
        <w:rPr>
          <w:rFonts w:ascii="Courier New" w:cs="Courier New" w:eastAsia="Courier New" w:hAnsi="Courier New"/>
          <w:sz w:val="18"/>
          <w:szCs w:val="18"/>
          <w:color w:val="auto"/>
        </w:rPr>
      </w:pPr>
    </w:p>
    <w:p>
      <w:pPr>
        <w:ind w:left="1660" w:hanging="752"/>
        <w:spacing w:after="0"/>
        <w:tabs>
          <w:tab w:leader="none" w:pos="16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980" w:type="dxa"/>
            <w:vAlign w:val="bottom"/>
          </w:tcPr>
          <w:p>
            <w:pPr>
              <w:jc w:val="right"/>
              <w:spacing w:after="0"/>
              <w:rPr>
                <w:sz w:val="20"/>
                <w:szCs w:val="20"/>
                <w:color w:val="auto"/>
              </w:rPr>
            </w:pPr>
            <w:r>
              <w:rPr>
                <w:rFonts w:ascii="Courier New" w:cs="Courier New" w:eastAsia="Courier New" w:hAnsi="Courier New"/>
                <w:sz w:val="18"/>
                <w:szCs w:val="18"/>
                <w:color w:val="auto"/>
              </w:rPr>
              <w:t>2,848,581</w:t>
            </w:r>
          </w:p>
        </w:tc>
      </w:tr>
    </w:tbl>
    <w:p>
      <w:pPr>
        <w:spacing w:after="0" w:line="230" w:lineRule="exact"/>
        <w:rPr>
          <w:sz w:val="20"/>
          <w:szCs w:val="20"/>
          <w:color w:val="auto"/>
        </w:rPr>
      </w:pPr>
    </w:p>
    <w:p>
      <w:pPr>
        <w:ind w:left="1760" w:right="2079" w:hanging="702"/>
        <w:spacing w:after="0" w:line="458" w:lineRule="auto"/>
        <w:tabs>
          <w:tab w:leader="none" w:pos="17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207645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8" w:name="page9"/>
    <w:bookmarkEnd w:id="8"/>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15</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4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ind w:left="860"/>
        <w:spacing w:after="0" w:line="238" w:lineRule="auto"/>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ind w:left="860"/>
        <w:spacing w:after="0"/>
        <w:rPr>
          <w:sz w:val="20"/>
          <w:szCs w:val="20"/>
          <w:color w:val="auto"/>
        </w:rPr>
      </w:pPr>
      <w:r>
        <w:rPr>
          <w:rFonts w:ascii="Courier New" w:cs="Courier New" w:eastAsia="Courier New" w:hAnsi="Courier New"/>
          <w:sz w:val="18"/>
          <w:szCs w:val="18"/>
          <w:color w:val="auto"/>
        </w:rPr>
        <w:t>percent of the class of securities,</w:t>
      </w:r>
    </w:p>
    <w:p>
      <w:pPr>
        <w:ind w:left="860"/>
        <w:spacing w:after="0" w:line="237" w:lineRule="auto"/>
        <w:tabs>
          <w:tab w:leader="none" w:pos="3640" w:val="left"/>
        </w:tabs>
        <w:rPr>
          <w:sz w:val="20"/>
          <w:szCs w:val="20"/>
          <w:color w:val="auto"/>
        </w:rPr>
      </w:pPr>
      <w:r>
        <w:rPr>
          <w:rFonts w:ascii="Courier New" w:cs="Courier New" w:eastAsia="Courier New" w:hAnsi="Courier New"/>
          <w:sz w:val="18"/>
          <w:szCs w:val="18"/>
          <w:color w:val="auto"/>
        </w:rPr>
        <w:t>check the following [ ].</w:t>
        <w:tab/>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63" w:lineRule="exact"/>
        <w:rPr>
          <w:sz w:val="20"/>
          <w:szCs w:val="20"/>
          <w:color w:val="auto"/>
        </w:rPr>
      </w:pPr>
    </w:p>
    <w:p>
      <w:pPr>
        <w:ind w:left="860" w:right="319"/>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0" w:lineRule="exact"/>
        <w:rPr>
          <w:sz w:val="20"/>
          <w:szCs w:val="20"/>
          <w:color w:val="auto"/>
        </w:rPr>
      </w:pPr>
    </w:p>
    <w:p>
      <w:pPr>
        <w:spacing w:after="0" w:line="247" w:lineRule="exact"/>
        <w:rPr>
          <w:sz w:val="20"/>
          <w:szCs w:val="20"/>
          <w:color w:val="auto"/>
        </w:rPr>
      </w:pPr>
    </w:p>
    <w:p>
      <w:pPr>
        <w:ind w:left="1020" w:right="479"/>
        <w:spacing w:after="0" w:line="238" w:lineRule="auto"/>
        <w:rPr>
          <w:sz w:val="20"/>
          <w:szCs w:val="20"/>
          <w:color w:val="auto"/>
        </w:rPr>
      </w:pPr>
      <w:r>
        <w:rPr>
          <w:rFonts w:ascii="Courier New" w:cs="Courier New" w:eastAsia="Courier New" w:hAnsi="Courier New"/>
          <w:sz w:val="18"/>
          <w:szCs w:val="18"/>
          <w:color w:val="auto"/>
        </w:rPr>
        <w:t>Franklin Biotechnology Discovery Fund, a sub-fund of Franklin Templeton Investment Funds, a Luxembourg registered SICAV has an interest in 1,773,815 shares, or 6.5% of class of securities reported herein.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60" w:right="319" w:hanging="849"/>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196215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825" w:right="1440" w:bottom="1440" w:gutter="0" w:footer="0" w:header="0"/>
        </w:sectPr>
      </w:pPr>
    </w:p>
    <w:bookmarkStart w:id="9" w:name="page10"/>
    <w:bookmarkEnd w:id="9"/>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15</w:t>
      </w:r>
    </w:p>
    <w:p>
      <w:pPr>
        <w:spacing w:after="0" w:line="1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8"/>
          <w:szCs w:val="18"/>
          <w:color w:val="auto"/>
        </w:rPr>
        <w:t>Item 10.</w:t>
        <w:tab/>
        <w:t>Certification</w:t>
      </w:r>
    </w:p>
    <w:p>
      <w:pPr>
        <w:spacing w:after="0" w:line="136" w:lineRule="exact"/>
        <w:rPr>
          <w:sz w:val="20"/>
          <w:szCs w:val="20"/>
          <w:color w:val="auto"/>
        </w:rPr>
      </w:pPr>
    </w:p>
    <w:p>
      <w:pPr>
        <w:ind w:right="9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6" w:lineRule="exact"/>
        <w:rPr>
          <w:sz w:val="20"/>
          <w:szCs w:val="20"/>
          <w:color w:val="auto"/>
        </w:rPr>
      </w:pPr>
    </w:p>
    <w:p>
      <w:pPr>
        <w:ind w:right="199"/>
        <w:spacing w:after="0" w:line="238"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ind w:left="900"/>
        <w:spacing w:after="0" w:line="238" w:lineRule="auto"/>
        <w:rPr>
          <w:sz w:val="20"/>
          <w:szCs w:val="20"/>
          <w:color w:val="auto"/>
        </w:rPr>
      </w:pPr>
      <w:r>
        <w:rPr>
          <w:rFonts w:ascii="Courier New" w:cs="Courier New" w:eastAsia="Courier New" w:hAnsi="Courier New"/>
          <w:sz w:val="18"/>
          <w:szCs w:val="18"/>
          <w:color w:val="auto"/>
        </w:rPr>
        <w:t>Exhibit A Joint Filing Agreement</w:t>
      </w:r>
    </w:p>
    <w:p>
      <w:pPr>
        <w:spacing w:after="0" w:line="1" w:lineRule="exact"/>
        <w:rPr>
          <w:sz w:val="20"/>
          <w:szCs w:val="20"/>
          <w:color w:val="auto"/>
        </w:rPr>
      </w:pPr>
    </w:p>
    <w:p>
      <w:pPr>
        <w:ind w:left="900" w:right="919"/>
        <w:spacing w:after="0" w:line="238"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30" w:lineRule="exact"/>
        <w:rPr>
          <w:sz w:val="20"/>
          <w:szCs w:val="20"/>
          <w:color w:val="auto"/>
        </w:rPr>
      </w:pPr>
    </w:p>
    <w:p>
      <w:pPr>
        <w:ind w:right="31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7, 2016</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37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Maria Gray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60" w:right="2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60" w:right="107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Franklin Templeton Investment Funds on behalf of</w:t>
      </w:r>
    </w:p>
    <w:p>
      <w:pPr>
        <w:ind w:left="2200"/>
        <w:spacing w:after="0" w:line="237" w:lineRule="auto"/>
        <w:rPr>
          <w:sz w:val="20"/>
          <w:szCs w:val="20"/>
          <w:color w:val="auto"/>
        </w:rPr>
      </w:pPr>
      <w:r>
        <w:rPr>
          <w:rFonts w:ascii="Courier New" w:cs="Courier New" w:eastAsia="Courier New" w:hAnsi="Courier New"/>
          <w:sz w:val="18"/>
          <w:szCs w:val="18"/>
          <w:color w:val="auto"/>
        </w:rPr>
        <w:t>Franklin Biotechnology Discovery Fund</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 Weber</w:t>
      </w:r>
    </w:p>
    <w:p>
      <w:pPr>
        <w:spacing w:after="0" w:line="176" w:lineRule="exact"/>
        <w:rPr>
          <w:sz w:val="20"/>
          <w:szCs w:val="20"/>
          <w:color w:val="auto"/>
        </w:rPr>
      </w:pPr>
    </w:p>
    <w:p>
      <w:pPr>
        <w:ind w:left="800" w:right="499"/>
        <w:spacing w:after="0" w:line="196"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Franklin Templeton Investment Funds pursuant to a Limited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222885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49" w:right="1440" w:bottom="1440" w:gutter="0" w:footer="0" w:header="0"/>
        </w:sectPr>
      </w:pPr>
    </w:p>
    <w:bookmarkStart w:id="10" w:name="page11"/>
    <w:bookmarkEnd w:id="1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15</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122" w:lineRule="exact"/>
        <w:rPr>
          <w:sz w:val="20"/>
          <w:szCs w:val="20"/>
          <w:color w:val="auto"/>
        </w:rPr>
      </w:pPr>
    </w:p>
    <w:p>
      <w:pPr>
        <w:ind w:right="9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have executed this agreement on January 7, 2016.</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37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Maria Gray</w:t>
      </w:r>
    </w:p>
    <w:p>
      <w:pPr>
        <w:ind w:left="76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60" w:right="2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60" w:right="107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Franklin Templeton Investment Funds on behalf of</w:t>
      </w:r>
    </w:p>
    <w:p>
      <w:pPr>
        <w:ind w:left="2200"/>
        <w:spacing w:after="0" w:line="237" w:lineRule="auto"/>
        <w:rPr>
          <w:sz w:val="20"/>
          <w:szCs w:val="20"/>
          <w:color w:val="auto"/>
        </w:rPr>
      </w:pPr>
      <w:r>
        <w:rPr>
          <w:rFonts w:ascii="Courier New" w:cs="Courier New" w:eastAsia="Courier New" w:hAnsi="Courier New"/>
          <w:sz w:val="18"/>
          <w:szCs w:val="18"/>
          <w:color w:val="auto"/>
        </w:rPr>
        <w:t>Franklin Biotechnology Discovery Fund</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 Weber</w:t>
      </w:r>
    </w:p>
    <w:p>
      <w:pPr>
        <w:spacing w:after="0" w:line="176" w:lineRule="exact"/>
        <w:rPr>
          <w:sz w:val="20"/>
          <w:szCs w:val="20"/>
          <w:color w:val="auto"/>
        </w:rPr>
      </w:pPr>
    </w:p>
    <w:p>
      <w:pPr>
        <w:ind w:left="800" w:right="499"/>
        <w:spacing w:after="0" w:line="196"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Franklin Templeton Investment Funds pursuant to a Limited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222885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11" w:name="page12"/>
    <w:bookmarkEnd w:id="11"/>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15</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18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LIMITED POWER OF ATTORNEY</w:t>
      </w:r>
    </w:p>
    <w:p>
      <w:pPr>
        <w:ind w:left="4160"/>
        <w:spacing w:after="0" w:line="238" w:lineRule="auto"/>
        <w:rPr>
          <w:sz w:val="20"/>
          <w:szCs w:val="20"/>
          <w:color w:val="auto"/>
        </w:rPr>
      </w:pPr>
      <w:r>
        <w:rPr>
          <w:rFonts w:ascii="Courier New" w:cs="Courier New" w:eastAsia="Courier New" w:hAnsi="Courier New"/>
          <w:sz w:val="18"/>
          <w:szCs w:val="18"/>
          <w:color w:val="auto"/>
        </w:rPr>
        <w:t>FOR</w:t>
      </w:r>
    </w:p>
    <w:p>
      <w:pPr>
        <w:ind w:left="27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97" w:lineRule="exact"/>
        <w:rPr>
          <w:sz w:val="20"/>
          <w:szCs w:val="20"/>
          <w:color w:val="auto"/>
        </w:rPr>
      </w:pPr>
    </w:p>
    <w:p>
      <w:pPr>
        <w:ind w:right="379" w:firstLine="914"/>
        <w:spacing w:after="0" w:line="20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190" w:lineRule="exact"/>
        <w:rPr>
          <w:sz w:val="20"/>
          <w:szCs w:val="20"/>
          <w:color w:val="auto"/>
        </w:rPr>
      </w:pPr>
    </w:p>
    <w:p>
      <w:pPr>
        <w:ind w:right="199" w:firstLine="8"/>
        <w:spacing w:after="0" w:line="238" w:lineRule="auto"/>
        <w:tabs>
          <w:tab w:leader="none" w:pos="864"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1" w:lineRule="exact"/>
        <w:rPr>
          <w:rFonts w:ascii="Courier New" w:cs="Courier New" w:eastAsia="Courier New" w:hAnsi="Courier New"/>
          <w:sz w:val="18"/>
          <w:szCs w:val="18"/>
          <w:color w:val="auto"/>
        </w:rPr>
      </w:pPr>
    </w:p>
    <w:p>
      <w:pPr>
        <w:ind w:right="319" w:firstLine="8"/>
        <w:spacing w:after="0" w:line="203" w:lineRule="exact"/>
        <w:tabs>
          <w:tab w:leader="none" w:pos="864"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90" w:lineRule="exact"/>
        <w:rPr>
          <w:sz w:val="20"/>
          <w:szCs w:val="20"/>
          <w:color w:val="auto"/>
        </w:rPr>
      </w:pPr>
    </w:p>
    <w:p>
      <w:pPr>
        <w:ind w:right="1079" w:firstLine="8"/>
        <w:spacing w:after="0" w:line="202" w:lineRule="exact"/>
        <w:tabs>
          <w:tab w:leader="none" w:pos="6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90" w:lineRule="exact"/>
        <w:rPr>
          <w:rFonts w:ascii="Courier New" w:cs="Courier New" w:eastAsia="Courier New" w:hAnsi="Courier New"/>
          <w:sz w:val="18"/>
          <w:szCs w:val="18"/>
          <w:color w:val="auto"/>
        </w:rPr>
      </w:pPr>
    </w:p>
    <w:p>
      <w:pPr>
        <w:ind w:right="99" w:firstLine="8"/>
        <w:spacing w:after="0" w:line="203" w:lineRule="exact"/>
        <w:tabs>
          <w:tab w:leader="none" w:pos="6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91" w:lineRule="exact"/>
        <w:rPr>
          <w:rFonts w:ascii="Courier New" w:cs="Courier New" w:eastAsia="Courier New" w:hAnsi="Courier New"/>
          <w:sz w:val="18"/>
          <w:szCs w:val="18"/>
          <w:color w:val="auto"/>
        </w:rPr>
      </w:pPr>
    </w:p>
    <w:p>
      <w:pPr>
        <w:ind w:right="99" w:firstLine="8"/>
        <w:spacing w:after="0" w:line="202" w:lineRule="exact"/>
        <w:tabs>
          <w:tab w:leader="none" w:pos="6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92" w:lineRule="exact"/>
        <w:rPr>
          <w:rFonts w:ascii="Courier New" w:cs="Courier New" w:eastAsia="Courier New" w:hAnsi="Courier New"/>
          <w:sz w:val="18"/>
          <w:szCs w:val="18"/>
          <w:color w:val="auto"/>
        </w:rPr>
      </w:pPr>
    </w:p>
    <w:p>
      <w:pPr>
        <w:ind w:right="99" w:firstLine="8"/>
        <w:spacing w:after="0" w:line="238" w:lineRule="auto"/>
        <w:tabs>
          <w:tab w:leader="none" w:pos="6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00" w:lineRule="exact"/>
        <w:rPr>
          <w:sz w:val="20"/>
          <w:szCs w:val="20"/>
          <w:color w:val="auto"/>
        </w:rPr>
      </w:pPr>
    </w:p>
    <w:p>
      <w:pPr>
        <w:spacing w:after="0" w:line="301" w:lineRule="exact"/>
        <w:rPr>
          <w:sz w:val="20"/>
          <w:szCs w:val="20"/>
          <w:color w:val="auto"/>
        </w:rPr>
      </w:pPr>
    </w:p>
    <w:p>
      <w:pPr>
        <w:ind w:left="60" w:right="259"/>
        <w:spacing w:after="0" w:line="203"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92" w:lineRule="exact"/>
        <w:rPr>
          <w:sz w:val="20"/>
          <w:szCs w:val="20"/>
          <w:color w:val="auto"/>
        </w:rPr>
      </w:pPr>
    </w:p>
    <w:p>
      <w:pPr>
        <w:ind w:left="60" w:right="179"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8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 WITNESS WHEREOF, the undersigned has caused this Limited Power of Attorney to be</w:t>
      </w:r>
    </w:p>
    <w:p>
      <w:pPr>
        <w:ind w:left="60"/>
        <w:spacing w:after="0"/>
        <w:tabs>
          <w:tab w:leader="none" w:pos="2640" w:val="left"/>
          <w:tab w:leader="none" w:pos="4360" w:val="left"/>
          <w:tab w:leader="none" w:pos="5660" w:val="left"/>
          <w:tab w:leader="none" w:pos="6960" w:val="left"/>
        </w:tabs>
        <w:rPr>
          <w:sz w:val="20"/>
          <w:szCs w:val="20"/>
          <w:color w:val="auto"/>
        </w:rPr>
      </w:pPr>
      <w:r>
        <w:rPr>
          <w:rFonts w:ascii="Courier New" w:cs="Courier New" w:eastAsia="Courier New" w:hAnsi="Courier New"/>
          <w:sz w:val="18"/>
          <w:szCs w:val="18"/>
          <w:color w:val="auto"/>
        </w:rPr>
        <w:t>executed as of this</w:t>
      </w:r>
      <w:r>
        <w:rPr>
          <w:sz w:val="20"/>
          <w:szCs w:val="20"/>
          <w:color w:val="auto"/>
        </w:rPr>
        <w:tab/>
      </w:r>
      <w:r>
        <w:rPr>
          <w:rFonts w:ascii="Courier New" w:cs="Courier New" w:eastAsia="Courier New" w:hAnsi="Courier New"/>
          <w:sz w:val="18"/>
          <w:szCs w:val="18"/>
          <w:color w:val="auto"/>
        </w:rPr>
        <w:t>30th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April</w:t>
      </w:r>
      <w:r>
        <w:rPr>
          <w:sz w:val="20"/>
          <w:szCs w:val="20"/>
          <w:color w:val="auto"/>
        </w:rPr>
        <w:tab/>
      </w:r>
      <w:r>
        <w:rPr>
          <w:rFonts w:ascii="Courier New" w:cs="Courier New" w:eastAsia="Courier New" w:hAnsi="Courier New"/>
          <w:sz w:val="17"/>
          <w:szCs w:val="17"/>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-23495</wp:posOffset>
            </wp:positionV>
            <wp:extent cx="3086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84"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39"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color w:val="auto"/>
        </w:rPr>
        <w:t>Signature</w:t>
      </w:r>
    </w:p>
    <w:p>
      <w:pPr>
        <w:spacing w:after="0" w:line="215"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39" w:lineRule="exact"/>
        <w:rPr>
          <w:sz w:val="20"/>
          <w:szCs w:val="20"/>
          <w:color w:val="auto"/>
        </w:rPr>
      </w:pPr>
    </w:p>
    <w:p>
      <w:pPr>
        <w:ind w:left="57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247650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271" w:right="1440" w:bottom="1440" w:gutter="0" w:footer="0" w:header="0"/>
        </w:sectPr>
      </w:pPr>
    </w:p>
    <w:bookmarkStart w:id="12" w:name="page13"/>
    <w:bookmarkEnd w:id="12"/>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15</w:t>
      </w:r>
    </w:p>
    <w:p>
      <w:pPr>
        <w:spacing w:after="0" w:line="36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LIMITED POWER OF ATTORNEY</w:t>
      </w:r>
    </w:p>
    <w:p>
      <w:pPr>
        <w:ind w:left="4160"/>
        <w:spacing w:after="0" w:line="238" w:lineRule="auto"/>
        <w:rPr>
          <w:sz w:val="20"/>
          <w:szCs w:val="20"/>
          <w:color w:val="auto"/>
        </w:rPr>
      </w:pPr>
      <w:r>
        <w:rPr>
          <w:rFonts w:ascii="Courier New" w:cs="Courier New" w:eastAsia="Courier New" w:hAnsi="Courier New"/>
          <w:sz w:val="18"/>
          <w:szCs w:val="18"/>
          <w:color w:val="auto"/>
        </w:rPr>
        <w:t>FOR</w:t>
      </w:r>
    </w:p>
    <w:p>
      <w:pPr>
        <w:ind w:left="27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162" w:lineRule="exact"/>
        <w:rPr>
          <w:sz w:val="20"/>
          <w:szCs w:val="20"/>
          <w:color w:val="auto"/>
        </w:rPr>
      </w:pPr>
    </w:p>
    <w:p>
      <w:pPr>
        <w:ind w:right="379" w:firstLine="914"/>
        <w:spacing w:after="0" w:line="20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190" w:lineRule="exact"/>
        <w:rPr>
          <w:sz w:val="20"/>
          <w:szCs w:val="20"/>
          <w:color w:val="auto"/>
        </w:rPr>
      </w:pPr>
    </w:p>
    <w:p>
      <w:pPr>
        <w:ind w:right="199" w:firstLine="8"/>
        <w:spacing w:after="0" w:line="238" w:lineRule="auto"/>
        <w:tabs>
          <w:tab w:leader="none" w:pos="8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1" w:lineRule="exact"/>
        <w:rPr>
          <w:rFonts w:ascii="Courier New" w:cs="Courier New" w:eastAsia="Courier New" w:hAnsi="Courier New"/>
          <w:sz w:val="18"/>
          <w:szCs w:val="18"/>
          <w:color w:val="auto"/>
        </w:rPr>
      </w:pPr>
    </w:p>
    <w:p>
      <w:pPr>
        <w:ind w:right="319" w:firstLine="8"/>
        <w:spacing w:after="0" w:line="203" w:lineRule="exact"/>
        <w:tabs>
          <w:tab w:leader="none" w:pos="8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90" w:lineRule="exact"/>
        <w:rPr>
          <w:sz w:val="20"/>
          <w:szCs w:val="20"/>
          <w:color w:val="auto"/>
        </w:rPr>
      </w:pPr>
    </w:p>
    <w:p>
      <w:pPr>
        <w:ind w:right="1079" w:firstLine="8"/>
        <w:spacing w:after="0" w:line="202" w:lineRule="exact"/>
        <w:tabs>
          <w:tab w:leader="none" w:pos="6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90" w:lineRule="exact"/>
        <w:rPr>
          <w:rFonts w:ascii="Courier New" w:cs="Courier New" w:eastAsia="Courier New" w:hAnsi="Courier New"/>
          <w:sz w:val="18"/>
          <w:szCs w:val="18"/>
          <w:color w:val="auto"/>
        </w:rPr>
      </w:pPr>
    </w:p>
    <w:p>
      <w:pPr>
        <w:ind w:right="99" w:firstLine="8"/>
        <w:spacing w:after="0" w:line="203" w:lineRule="exact"/>
        <w:tabs>
          <w:tab w:leader="none" w:pos="6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91" w:lineRule="exact"/>
        <w:rPr>
          <w:rFonts w:ascii="Courier New" w:cs="Courier New" w:eastAsia="Courier New" w:hAnsi="Courier New"/>
          <w:sz w:val="18"/>
          <w:szCs w:val="18"/>
          <w:color w:val="auto"/>
        </w:rPr>
      </w:pPr>
    </w:p>
    <w:p>
      <w:pPr>
        <w:ind w:right="99" w:firstLine="8"/>
        <w:spacing w:after="0" w:line="202" w:lineRule="exact"/>
        <w:tabs>
          <w:tab w:leader="none" w:pos="6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92" w:lineRule="exact"/>
        <w:rPr>
          <w:rFonts w:ascii="Courier New" w:cs="Courier New" w:eastAsia="Courier New" w:hAnsi="Courier New"/>
          <w:sz w:val="18"/>
          <w:szCs w:val="18"/>
          <w:color w:val="auto"/>
        </w:rPr>
      </w:pPr>
    </w:p>
    <w:p>
      <w:pPr>
        <w:ind w:right="99" w:firstLine="8"/>
        <w:spacing w:after="0" w:line="238" w:lineRule="auto"/>
        <w:tabs>
          <w:tab w:leader="none" w:pos="6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00" w:lineRule="exact"/>
        <w:rPr>
          <w:sz w:val="20"/>
          <w:szCs w:val="20"/>
          <w:color w:val="auto"/>
        </w:rPr>
      </w:pPr>
    </w:p>
    <w:p>
      <w:pPr>
        <w:spacing w:after="0" w:line="287" w:lineRule="exact"/>
        <w:rPr>
          <w:sz w:val="20"/>
          <w:szCs w:val="20"/>
          <w:color w:val="auto"/>
        </w:rPr>
      </w:pPr>
    </w:p>
    <w:p>
      <w:pPr>
        <w:ind w:right="319"/>
        <w:spacing w:after="0" w:line="205"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90" w:lineRule="exact"/>
        <w:rPr>
          <w:sz w:val="20"/>
          <w:szCs w:val="20"/>
          <w:color w:val="auto"/>
        </w:rPr>
      </w:pPr>
    </w:p>
    <w:p>
      <w:pPr>
        <w:ind w:right="239"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692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 Attorney to be</w:t>
            </w:r>
          </w:p>
        </w:tc>
      </w:tr>
      <w:tr>
        <w:trPr>
          <w:trHeight w:val="164"/>
        </w:trPr>
        <w:tc>
          <w:tcPr>
            <w:tcW w:w="2060" w:type="dxa"/>
            <w:vAlign w:val="bottom"/>
          </w:tcPr>
          <w:p>
            <w:pPr>
              <w:spacing w:after="0" w:line="164" w:lineRule="exact"/>
              <w:rPr>
                <w:sz w:val="20"/>
                <w:szCs w:val="20"/>
                <w:color w:val="auto"/>
              </w:rPr>
            </w:pPr>
            <w:r>
              <w:rPr>
                <w:rFonts w:ascii="Courier New" w:cs="Courier New" w:eastAsia="Courier New" w:hAnsi="Courier New"/>
                <w:sz w:val="18"/>
                <w:szCs w:val="18"/>
                <w:color w:val="auto"/>
                <w:w w:val="99"/>
              </w:rPr>
              <w:t>executed as of this</w:t>
            </w:r>
          </w:p>
        </w:tc>
        <w:tc>
          <w:tcPr>
            <w:tcW w:w="2160" w:type="dxa"/>
            <w:vAlign w:val="bottom"/>
          </w:tcPr>
          <w:p>
            <w:pPr>
              <w:ind w:left="640"/>
              <w:spacing w:after="0" w:line="164" w:lineRule="exact"/>
              <w:rPr>
                <w:sz w:val="20"/>
                <w:szCs w:val="20"/>
                <w:color w:val="auto"/>
              </w:rPr>
            </w:pPr>
            <w:r>
              <w:rPr>
                <w:rFonts w:ascii="Courier New" w:cs="Courier New" w:eastAsia="Courier New" w:hAnsi="Courier New"/>
                <w:sz w:val="18"/>
                <w:szCs w:val="18"/>
                <w:color w:val="auto"/>
              </w:rPr>
              <w:t>25th</w:t>
            </w:r>
          </w:p>
        </w:tc>
        <w:tc>
          <w:tcPr>
            <w:tcW w:w="1020" w:type="dxa"/>
            <w:vAlign w:val="bottom"/>
            <w:gridSpan w:val="2"/>
          </w:tcPr>
          <w:p>
            <w:pPr>
              <w:spacing w:after="0" w:line="164" w:lineRule="exact"/>
              <w:rPr>
                <w:sz w:val="20"/>
                <w:szCs w:val="20"/>
                <w:color w:val="auto"/>
              </w:rPr>
            </w:pPr>
            <w:r>
              <w:rPr>
                <w:rFonts w:ascii="Courier New" w:cs="Courier New" w:eastAsia="Courier New" w:hAnsi="Courier New"/>
                <w:sz w:val="18"/>
                <w:szCs w:val="18"/>
                <w:color w:val="auto"/>
              </w:rPr>
              <w:t>day of</w:t>
            </w:r>
          </w:p>
        </w:tc>
        <w:tc>
          <w:tcPr>
            <w:tcW w:w="1240" w:type="dxa"/>
            <w:vAlign w:val="bottom"/>
          </w:tcPr>
          <w:p>
            <w:pPr>
              <w:ind w:left="380"/>
              <w:spacing w:after="0" w:line="164" w:lineRule="exact"/>
              <w:rPr>
                <w:sz w:val="20"/>
                <w:szCs w:val="20"/>
                <w:color w:val="auto"/>
              </w:rPr>
            </w:pPr>
            <w:r>
              <w:rPr>
                <w:rFonts w:ascii="Courier New" w:cs="Courier New" w:eastAsia="Courier New" w:hAnsi="Courier New"/>
                <w:sz w:val="18"/>
                <w:szCs w:val="18"/>
                <w:color w:val="auto"/>
              </w:rPr>
              <w:t>April</w:t>
            </w:r>
          </w:p>
        </w:tc>
        <w:tc>
          <w:tcPr>
            <w:tcW w:w="2500" w:type="dxa"/>
            <w:vAlign w:val="bottom"/>
            <w:gridSpan w:val="2"/>
          </w:tcPr>
          <w:p>
            <w:pPr>
              <w:jc w:val="right"/>
              <w:ind w:right="1520"/>
              <w:spacing w:after="0" w:line="164" w:lineRule="exact"/>
              <w:rPr>
                <w:sz w:val="20"/>
                <w:szCs w:val="20"/>
                <w:color w:val="auto"/>
              </w:rPr>
            </w:pPr>
            <w:r>
              <w:rPr>
                <w:rFonts w:ascii="Courier New" w:cs="Courier New" w:eastAsia="Courier New" w:hAnsi="Courier New"/>
                <w:sz w:val="18"/>
                <w:szCs w:val="18"/>
                <w:color w:val="auto"/>
              </w:rPr>
              <w:t>, 2007</w:t>
            </w:r>
          </w:p>
        </w:tc>
      </w:tr>
      <w:tr>
        <w:trPr>
          <w:trHeight w:val="20"/>
        </w:trPr>
        <w:tc>
          <w:tcPr>
            <w:tcW w:w="20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39"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color w:val="auto"/>
        </w:rPr>
        <w:t>Signature</w:t>
      </w:r>
    </w:p>
    <w:p>
      <w:pPr>
        <w:spacing w:after="0" w:line="188"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39" w:lineRule="exact"/>
        <w:rPr>
          <w:sz w:val="20"/>
          <w:szCs w:val="20"/>
          <w:color w:val="auto"/>
        </w:rPr>
      </w:pPr>
    </w:p>
    <w:p>
      <w:pPr>
        <w:ind w:left="53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239395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13" w:name="page14"/>
    <w:bookmarkEnd w:id="13"/>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15</w:t>
      </w:r>
    </w:p>
    <w:p>
      <w:pPr>
        <w:spacing w:after="0" w:line="13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LIMITED POWER OF ATTORNEY</w:t>
      </w:r>
    </w:p>
    <w:p>
      <w:pPr>
        <w:ind w:left="4580"/>
        <w:spacing w:after="0" w:line="222" w:lineRule="auto"/>
        <w:rPr>
          <w:sz w:val="20"/>
          <w:szCs w:val="20"/>
          <w:color w:val="auto"/>
        </w:rPr>
      </w:pPr>
      <w:r>
        <w:rPr>
          <w:rFonts w:ascii="Courier New" w:cs="Courier New" w:eastAsia="Courier New" w:hAnsi="Courier New"/>
          <w:sz w:val="18"/>
          <w:szCs w:val="18"/>
          <w:color w:val="auto"/>
        </w:rPr>
        <w:t>FOR</w:t>
      </w:r>
    </w:p>
    <w:p>
      <w:pPr>
        <w:ind w:left="2960"/>
        <w:spacing w:after="0" w:line="238" w:lineRule="auto"/>
        <w:rPr>
          <w:sz w:val="20"/>
          <w:szCs w:val="20"/>
          <w:color w:val="auto"/>
        </w:rPr>
      </w:pPr>
      <w:r>
        <w:rPr>
          <w:rFonts w:ascii="Courier New" w:cs="Courier New" w:eastAsia="Courier New" w:hAnsi="Courier New"/>
          <w:sz w:val="18"/>
          <w:szCs w:val="18"/>
          <w:color w:val="auto"/>
        </w:rPr>
        <w:t>SECTION 13 REPORTING OBLIGATIONS</w:t>
      </w:r>
    </w:p>
    <w:p>
      <w:pPr>
        <w:spacing w:after="0" w:line="365" w:lineRule="exact"/>
        <w:rPr>
          <w:sz w:val="20"/>
          <w:szCs w:val="20"/>
          <w:color w:val="auto"/>
        </w:rPr>
      </w:pPr>
    </w:p>
    <w:p>
      <w:pPr>
        <w:ind w:left="40" w:right="640" w:firstLine="864"/>
        <w:spacing w:after="0" w:line="222" w:lineRule="auto"/>
        <w:rPr>
          <w:sz w:val="20"/>
          <w:szCs w:val="20"/>
          <w:color w:val="auto"/>
        </w:rPr>
      </w:pPr>
      <w:r>
        <w:rPr>
          <w:rFonts w:ascii="Courier New" w:cs="Courier New" w:eastAsia="Courier New" w:hAnsi="Courier New"/>
          <w:sz w:val="18"/>
          <w:szCs w:val="18"/>
          <w:color w:val="auto"/>
        </w:rPr>
        <w:t>Know all by these presents, that we Franklin Templeton Investment Funds (the “Issuer”). an entity organized and existing in the Grand Duchy of Luxembourg and</w:t>
      </w:r>
    </w:p>
    <w:p>
      <w:pPr>
        <w:spacing w:after="0" w:line="1" w:lineRule="exact"/>
        <w:rPr>
          <w:sz w:val="20"/>
          <w:szCs w:val="20"/>
          <w:color w:val="auto"/>
        </w:rPr>
      </w:pPr>
    </w:p>
    <w:p>
      <w:pPr>
        <w:ind w:left="40"/>
        <w:spacing w:after="0" w:line="238" w:lineRule="auto"/>
        <w:rPr>
          <w:sz w:val="20"/>
          <w:szCs w:val="20"/>
          <w:color w:val="auto"/>
        </w:rPr>
      </w:pPr>
      <w:r>
        <w:rPr>
          <w:rFonts w:ascii="Courier New" w:cs="Courier New" w:eastAsia="Courier New" w:hAnsi="Courier New"/>
          <w:sz w:val="17"/>
          <w:szCs w:val="17"/>
          <w:color w:val="auto"/>
        </w:rPr>
        <w:t>having our registered office at 8A rue Albert Borschette, L-1246 Luxembourg, in the person of Gregory Johnson and Vijay Advani, Directors of the Issuer, hereby makes, constitutes and appoints each of Lori Weber and Kimberly Novotny, each acting individually as the undersigned’s true and lawful attorney-in-fact, with full power and authority as hereinafter described on behalf of and in the name, place and stead of the undersigned to:</w:t>
      </w:r>
    </w:p>
    <w:p>
      <w:pPr>
        <w:spacing w:after="0" w:line="180" w:lineRule="exact"/>
        <w:rPr>
          <w:sz w:val="20"/>
          <w:szCs w:val="20"/>
          <w:color w:val="auto"/>
        </w:rPr>
      </w:pPr>
    </w:p>
    <w:p>
      <w:pPr>
        <w:ind w:left="40" w:right="200" w:firstLine="8"/>
        <w:spacing w:after="0" w:line="225" w:lineRule="auto"/>
        <w:tabs>
          <w:tab w:leader="none" w:pos="68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76" w:lineRule="exact"/>
        <w:rPr>
          <w:rFonts w:ascii="Courier New" w:cs="Courier New" w:eastAsia="Courier New" w:hAnsi="Courier New"/>
          <w:sz w:val="18"/>
          <w:szCs w:val="18"/>
          <w:color w:val="auto"/>
        </w:rPr>
      </w:pPr>
    </w:p>
    <w:p>
      <w:pPr>
        <w:ind w:left="40" w:right="420" w:firstLine="8"/>
        <w:spacing w:after="0" w:line="193" w:lineRule="exact"/>
        <w:tabs>
          <w:tab w:leader="none" w:pos="68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7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76" w:lineRule="exact"/>
        <w:rPr>
          <w:sz w:val="20"/>
          <w:szCs w:val="20"/>
          <w:color w:val="auto"/>
        </w:rPr>
      </w:pPr>
    </w:p>
    <w:p>
      <w:pPr>
        <w:ind w:left="40" w:right="1280" w:firstLine="8"/>
        <w:spacing w:after="0" w:line="194" w:lineRule="exact"/>
        <w:tabs>
          <w:tab w:leader="none" w:pos="47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76" w:lineRule="exact"/>
        <w:rPr>
          <w:rFonts w:ascii="Courier New" w:cs="Courier New" w:eastAsia="Courier New" w:hAnsi="Courier New"/>
          <w:sz w:val="18"/>
          <w:szCs w:val="18"/>
          <w:color w:val="auto"/>
        </w:rPr>
      </w:pPr>
    </w:p>
    <w:p>
      <w:pPr>
        <w:ind w:left="40" w:right="200" w:firstLine="8"/>
        <w:spacing w:after="0" w:line="192" w:lineRule="exact"/>
        <w:tabs>
          <w:tab w:leader="none" w:pos="47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78" w:lineRule="exact"/>
        <w:rPr>
          <w:rFonts w:ascii="Courier New" w:cs="Courier New" w:eastAsia="Courier New" w:hAnsi="Courier New"/>
          <w:sz w:val="18"/>
          <w:szCs w:val="18"/>
          <w:color w:val="auto"/>
        </w:rPr>
      </w:pPr>
    </w:p>
    <w:p>
      <w:pPr>
        <w:jc w:val="both"/>
        <w:ind w:left="40" w:right="100" w:firstLine="8"/>
        <w:spacing w:after="0" w:line="192" w:lineRule="exact"/>
        <w:tabs>
          <w:tab w:leader="none" w:pos="47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79" w:lineRule="exact"/>
        <w:rPr>
          <w:rFonts w:ascii="Courier New" w:cs="Courier New" w:eastAsia="Courier New" w:hAnsi="Courier New"/>
          <w:sz w:val="18"/>
          <w:szCs w:val="18"/>
          <w:color w:val="auto"/>
        </w:rPr>
      </w:pPr>
    </w:p>
    <w:p>
      <w:pPr>
        <w:ind w:left="40" w:right="320" w:firstLine="8"/>
        <w:spacing w:after="0" w:line="227" w:lineRule="auto"/>
        <w:tabs>
          <w:tab w:leader="none" w:pos="47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367" w:lineRule="exact"/>
        <w:rPr>
          <w:sz w:val="20"/>
          <w:szCs w:val="20"/>
          <w:color w:val="auto"/>
        </w:rPr>
      </w:pPr>
    </w:p>
    <w:p>
      <w:pPr>
        <w:ind w:left="40" w:right="320"/>
        <w:spacing w:after="0" w:line="192" w:lineRule="exact"/>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77" w:lineRule="exact"/>
        <w:rPr>
          <w:sz w:val="20"/>
          <w:szCs w:val="20"/>
          <w:color w:val="auto"/>
        </w:rPr>
      </w:pPr>
    </w:p>
    <w:p>
      <w:pPr>
        <w:ind w:left="40" w:right="540"/>
        <w:spacing w:after="0" w:line="196"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undersigned has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caused this</w:t>
            </w:r>
          </w:p>
        </w:tc>
        <w:tc>
          <w:tcPr>
            <w:tcW w:w="34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Limited Power of Attorney to be</w:t>
            </w:r>
          </w:p>
        </w:tc>
      </w:tr>
      <w:tr>
        <w:trPr>
          <w:trHeight w:val="163"/>
        </w:trPr>
        <w:tc>
          <w:tcPr>
            <w:tcW w:w="2060" w:type="dxa"/>
            <w:vAlign w:val="bottom"/>
          </w:tcPr>
          <w:p>
            <w:pPr>
              <w:spacing w:after="0" w:line="164" w:lineRule="exact"/>
              <w:rPr>
                <w:sz w:val="20"/>
                <w:szCs w:val="20"/>
                <w:color w:val="auto"/>
              </w:rPr>
            </w:pPr>
            <w:r>
              <w:rPr>
                <w:rFonts w:ascii="Courier New" w:cs="Courier New" w:eastAsia="Courier New" w:hAnsi="Courier New"/>
                <w:sz w:val="18"/>
                <w:szCs w:val="18"/>
                <w:color w:val="auto"/>
                <w:w w:val="99"/>
              </w:rPr>
              <w:t>executed as of this</w:t>
            </w:r>
          </w:p>
        </w:tc>
        <w:tc>
          <w:tcPr>
            <w:tcW w:w="1520" w:type="dxa"/>
            <w:vAlign w:val="bottom"/>
          </w:tcPr>
          <w:p>
            <w:pPr>
              <w:ind w:left="440"/>
              <w:spacing w:after="0" w:line="164" w:lineRule="exact"/>
              <w:rPr>
                <w:sz w:val="20"/>
                <w:szCs w:val="20"/>
                <w:color w:val="auto"/>
              </w:rPr>
            </w:pPr>
            <w:r>
              <w:rPr>
                <w:rFonts w:ascii="Courier New" w:cs="Courier New" w:eastAsia="Courier New" w:hAnsi="Courier New"/>
                <w:sz w:val="18"/>
                <w:szCs w:val="18"/>
                <w:color w:val="auto"/>
              </w:rPr>
              <w:t>13th</w:t>
            </w:r>
          </w:p>
        </w:tc>
        <w:tc>
          <w:tcPr>
            <w:tcW w:w="70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w w:val="95"/>
              </w:rPr>
              <w:t>day of</w:t>
            </w:r>
          </w:p>
        </w:tc>
        <w:tc>
          <w:tcPr>
            <w:tcW w:w="130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October</w:t>
            </w:r>
          </w:p>
        </w:tc>
        <w:tc>
          <w:tcPr>
            <w:tcW w:w="3400" w:type="dxa"/>
            <w:vAlign w:val="bottom"/>
            <w:gridSpan w:val="2"/>
          </w:tcPr>
          <w:p>
            <w:pPr>
              <w:jc w:val="right"/>
              <w:ind w:right="2380"/>
              <w:spacing w:after="0" w:line="164" w:lineRule="exact"/>
              <w:rPr>
                <w:sz w:val="20"/>
                <w:szCs w:val="20"/>
                <w:color w:val="auto"/>
              </w:rPr>
            </w:pPr>
            <w:r>
              <w:rPr>
                <w:rFonts w:ascii="Courier New" w:cs="Courier New" w:eastAsia="Courier New" w:hAnsi="Courier New"/>
                <w:sz w:val="18"/>
                <w:szCs w:val="18"/>
                <w:color w:val="auto"/>
              </w:rPr>
              <w:t>, 2015.</w:t>
            </w:r>
          </w:p>
        </w:tc>
      </w:tr>
      <w:tr>
        <w:trPr>
          <w:trHeight w:val="20"/>
        </w:trPr>
        <w:tc>
          <w:tcPr>
            <w:tcW w:w="20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375"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8"/>
          <w:szCs w:val="18"/>
          <w:color w:val="auto"/>
        </w:rPr>
        <w:t>For and on behalf of</w:t>
      </w:r>
    </w:p>
    <w:p>
      <w:pPr>
        <w:jc w:val="right"/>
        <w:ind w:right="420"/>
        <w:spacing w:after="0" w:line="237" w:lineRule="auto"/>
        <w:rPr>
          <w:sz w:val="20"/>
          <w:szCs w:val="20"/>
          <w:color w:val="auto"/>
        </w:rPr>
      </w:pPr>
      <w:r>
        <w:rPr>
          <w:rFonts w:ascii="Courier New" w:cs="Courier New" w:eastAsia="Courier New" w:hAnsi="Courier New"/>
          <w:sz w:val="18"/>
          <w:szCs w:val="18"/>
          <w:color w:val="auto"/>
        </w:rPr>
        <w:t>Franklin Templeton Investment Funds</w:t>
      </w:r>
    </w:p>
    <w:p>
      <w:pPr>
        <w:spacing w:after="0" w:line="162"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8"/>
          <w:szCs w:val="18"/>
          <w:u w:val="single" w:color="auto"/>
          <w:color w:val="auto"/>
        </w:rPr>
        <w:t>/s/Gregory Johnson</w:t>
      </w:r>
    </w:p>
    <w:p>
      <w:pPr>
        <w:jc w:val="right"/>
        <w:ind w:right="420"/>
        <w:spacing w:after="0" w:line="237" w:lineRule="auto"/>
        <w:rPr>
          <w:sz w:val="20"/>
          <w:szCs w:val="20"/>
          <w:color w:val="auto"/>
        </w:rPr>
      </w:pPr>
      <w:r>
        <w:rPr>
          <w:rFonts w:ascii="Courier New" w:cs="Courier New" w:eastAsia="Courier New" w:hAnsi="Courier New"/>
          <w:sz w:val="18"/>
          <w:szCs w:val="18"/>
          <w:color w:val="auto"/>
        </w:rPr>
        <w:t>Director</w:t>
      </w:r>
    </w:p>
    <w:p>
      <w:pPr>
        <w:spacing w:after="0" w:line="162"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8"/>
          <w:szCs w:val="18"/>
          <w:u w:val="single" w:color="auto"/>
          <w:color w:val="auto"/>
        </w:rPr>
        <w:t>/s/Vijay Advani</w:t>
      </w:r>
    </w:p>
    <w:p>
      <w:pPr>
        <w:jc w:val="right"/>
        <w:ind w:right="420"/>
        <w:spacing w:after="0" w:line="237"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342900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60"/>
          </w:cols>
          <w:pgMar w:left="740" w:top="1122" w:right="1399" w:bottom="1440" w:gutter="0" w:footer="0" w:header="0"/>
        </w:sectPr>
      </w:pPr>
    </w:p>
    <w:bookmarkStart w:id="14" w:name="page15"/>
    <w:bookmarkEnd w:id="14"/>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80" w:type="dxa"/>
            <w:vAlign w:val="bottom"/>
          </w:tcPr>
          <w:p>
            <w:pPr>
              <w:spacing w:after="0"/>
              <w:rPr>
                <w:sz w:val="20"/>
                <w:szCs w:val="20"/>
                <w:color w:val="auto"/>
              </w:rPr>
            </w:pPr>
            <w:r>
              <w:rPr>
                <w:rFonts w:ascii="Courier New" w:cs="Courier New" w:eastAsia="Courier New" w:hAnsi="Courier New"/>
                <w:sz w:val="18"/>
                <w:szCs w:val="18"/>
                <w:color w:val="auto"/>
              </w:rPr>
              <w:t>CUSIP NO. M2239P109</w:t>
            </w:r>
          </w:p>
        </w:tc>
        <w:tc>
          <w:tcPr>
            <w:tcW w:w="2120" w:type="dxa"/>
            <w:vAlign w:val="bottom"/>
          </w:tcPr>
          <w:p>
            <w:pPr>
              <w:ind w:left="130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3180"/>
              <w:spacing w:after="0"/>
              <w:rPr>
                <w:sz w:val="20"/>
                <w:szCs w:val="20"/>
                <w:color w:val="auto"/>
              </w:rPr>
            </w:pPr>
            <w:r>
              <w:rPr>
                <w:rFonts w:ascii="Courier New" w:cs="Courier New" w:eastAsia="Courier New" w:hAnsi="Courier New"/>
                <w:sz w:val="18"/>
                <w:szCs w:val="18"/>
                <w:color w:val="auto"/>
                <w:w w:val="98"/>
              </w:rPr>
              <w:t>Page 15 of 15</w:t>
            </w:r>
          </w:p>
        </w:tc>
      </w:tr>
      <w:tr>
        <w:trPr>
          <w:trHeight w:val="756"/>
        </w:trPr>
        <w:tc>
          <w:tcPr>
            <w:tcW w:w="378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21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311"/>
        </w:trPr>
        <w:tc>
          <w:tcPr>
            <w:tcW w:w="378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120" w:type="dxa"/>
            <w:vAlign w:val="bottom"/>
          </w:tcPr>
          <w:p>
            <w:pPr>
              <w:spacing w:after="0"/>
              <w:rPr>
                <w:sz w:val="24"/>
                <w:szCs w:val="24"/>
                <w:color w:val="auto"/>
              </w:rPr>
            </w:pPr>
          </w:p>
        </w:tc>
        <w:tc>
          <w:tcPr>
            <w:tcW w:w="4580" w:type="dxa"/>
            <w:vAlign w:val="bottom"/>
          </w:tcPr>
          <w:p>
            <w:pPr>
              <w:ind w:left="480"/>
              <w:spacing w:after="0"/>
              <w:rPr>
                <w:sz w:val="20"/>
                <w:szCs w:val="20"/>
                <w:color w:val="auto"/>
              </w:rPr>
            </w:pPr>
            <w:r>
              <w:rPr>
                <w:rFonts w:ascii="Courier New" w:cs="Courier New" w:eastAsia="Courier New" w:hAnsi="Courier New"/>
                <w:sz w:val="18"/>
                <w:szCs w:val="18"/>
                <w:color w:val="auto"/>
              </w:rPr>
              <w:t>Item 3 Classification: 3(e)</w:t>
            </w:r>
          </w:p>
        </w:tc>
      </w:tr>
    </w:tbl>
    <w:p>
      <w:pPr>
        <w:spacing w:after="0" w:line="1" w:lineRule="exact"/>
        <w:rPr>
          <w:sz w:val="20"/>
          <w:szCs w:val="20"/>
          <w:color w:val="auto"/>
        </w:rPr>
      </w:pPr>
    </w:p>
    <w:sectPr>
      <w:pgSz w:w="11900" w:h="16838" w:orient="portrait"/>
      <w:cols w:equalWidth="0" w:num="1">
        <w:col w:w="10480"/>
      </w:cols>
      <w:pgMar w:left="240" w:top="144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upperLetter"/>
      <w:start w:val="24"/>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1"/>
    </w:lvl>
    <w:lvl w:ilvl="1">
      <w:lvlJc w:val="left"/>
      <w:lvlText w:val="(%2)"/>
      <w:numFmt w:val="lowerLetter"/>
      <w:start w:val="2"/>
    </w:lvl>
  </w:abstractNum>
  <w:abstractNum w:abstractNumId="3">
    <w:nsid w:val="71F32454"/>
    <w:multiLevelType w:val="hybridMultilevel"/>
    <w:lvl w:ilvl="0">
      <w:lvlJc w:val="left"/>
      <w:lvlText w:val="%1."/>
      <w:numFmt w:val="decimal"/>
      <w:start w:val="3"/>
    </w:lvl>
    <w:lvl w:ilvl="1">
      <w:lvlJc w:val="left"/>
      <w:lvlText w:val="%2"/>
      <w:numFmt w:val="lowerLetter"/>
      <w:start w:val="1"/>
    </w:lvl>
  </w:abstractNum>
  <w:abstractNum w:abstractNumId="4">
    <w:nsid w:val="2CA88611"/>
    <w:multiLevelType w:val="hybridMultilevel"/>
    <w:lvl w:ilvl="0">
      <w:lvlJc w:val="left"/>
      <w:lvlText w:val="%1."/>
      <w:numFmt w:val="decimal"/>
      <w:start w:val="5"/>
    </w:lvl>
  </w:abstractNum>
  <w:abstractNum w:abstractNumId="5">
    <w:nsid w:val="836C40E"/>
    <w:multiLevelType w:val="hybridMultilevel"/>
    <w:lvl w:ilvl="0">
      <w:lvlJc w:val="left"/>
      <w:lvlText w:val="%1"/>
      <w:numFmt w:val="decimal"/>
      <w:start w:val="1"/>
    </w:lvl>
    <w:lvl w:ilvl="1">
      <w:lvlJc w:val="left"/>
      <w:lvlText w:val="%2."/>
      <w:numFmt w:val="decimal"/>
      <w:start w:val="7"/>
    </w:lvl>
  </w:abstractNum>
  <w:abstractNum w:abstractNumId="6">
    <w:nsid w:val="2901D82"/>
    <w:multiLevelType w:val="hybridMultilevel"/>
    <w:lvl w:ilvl="0">
      <w:lvlJc w:val="left"/>
      <w:lvlText w:val="%1."/>
      <w:numFmt w:val="decimal"/>
      <w:start w:val="9"/>
    </w:lvl>
    <w:lvl w:ilvl="1">
      <w:lvlJc w:val="left"/>
      <w:lvlText w:val="%2"/>
      <w:numFmt w:val="decimal"/>
      <w:start w:val="1"/>
    </w:lvl>
  </w:abstractNum>
  <w:abstractNum w:abstractNumId="7">
    <w:nsid w:val="3A95F874"/>
    <w:multiLevelType w:val="hybridMultilevel"/>
    <w:lvl w:ilvl="0">
      <w:lvlJc w:val="left"/>
      <w:lvlText w:val="%1."/>
      <w:numFmt w:val="decimal"/>
      <w:start w:val="1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lvl w:ilvl="1">
      <w:lvlJc w:val="left"/>
      <w:lvlText w:val="(%2)"/>
      <w:numFmt w:val="lowerLetter"/>
      <w:start w:val="2"/>
    </w:lvl>
  </w:abstractNum>
  <w:abstractNum w:abstractNumId="10">
    <w:nsid w:val="7C3DBD3D"/>
    <w:multiLevelType w:val="hybridMultilevel"/>
    <w:lvl w:ilvl="0">
      <w:lvlJc w:val="left"/>
      <w:lvlText w:val="%1."/>
      <w:numFmt w:val="decimal"/>
      <w:start w:val="3"/>
    </w:lvl>
    <w:lvl w:ilvl="1">
      <w:lvlJc w:val="left"/>
      <w:lvlText w:val="%2"/>
      <w:numFmt w:val="lowerLetter"/>
      <w:start w:val="1"/>
    </w:lvl>
  </w:abstractNum>
  <w:abstractNum w:abstractNumId="11">
    <w:nsid w:val="737B8DDC"/>
    <w:multiLevelType w:val="hybridMultilevel"/>
    <w:lvl w:ilvl="0">
      <w:lvlJc w:val="left"/>
      <w:lvlText w:val="%1."/>
      <w:numFmt w:val="decimal"/>
      <w:start w:val="5"/>
    </w:lvl>
  </w:abstractNum>
  <w:abstractNum w:abstractNumId="12">
    <w:nsid w:val="6CEAF087"/>
    <w:multiLevelType w:val="hybridMultilevel"/>
    <w:lvl w:ilvl="0">
      <w:lvlJc w:val="left"/>
      <w:lvlText w:val="%1."/>
      <w:numFmt w:val="decimal"/>
      <w:start w:val="7"/>
    </w:lvl>
  </w:abstractNum>
  <w:abstractNum w:abstractNumId="13">
    <w:nsid w:val="22221A70"/>
    <w:multiLevelType w:val="hybridMultilevel"/>
    <w:lvl w:ilvl="0">
      <w:lvlJc w:val="left"/>
      <w:lvlText w:val="%1"/>
      <w:numFmt w:val="decimal"/>
      <w:start w:val="1"/>
    </w:lvl>
    <w:lvl w:ilvl="1">
      <w:lvlJc w:val="left"/>
      <w:lvlText w:val="%2."/>
      <w:numFmt w:val="decimal"/>
      <w:start w:val="8"/>
    </w:lvl>
  </w:abstractNum>
  <w:abstractNum w:abstractNumId="14">
    <w:nsid w:val="4516DDE9"/>
    <w:multiLevelType w:val="hybridMultilevel"/>
    <w:lvl w:ilvl="0">
      <w:lvlJc w:val="left"/>
      <w:lvlText w:val="%1."/>
      <w:numFmt w:val="decimal"/>
      <w:start w:val="9"/>
    </w:lvl>
    <w:lvl w:ilvl="1">
      <w:lvlJc w:val="left"/>
      <w:lvlText w:val="%2"/>
      <w:numFmt w:val="decimal"/>
      <w:start w:val="1"/>
    </w:lvl>
  </w:abstractNum>
  <w:abstractNum w:abstractNumId="15">
    <w:nsid w:val="3006C83E"/>
    <w:multiLevelType w:val="hybridMultilevel"/>
    <w:lvl w:ilvl="0">
      <w:lvlJc w:val="left"/>
      <w:lvlText w:val="%1."/>
      <w:numFmt w:val="decimal"/>
      <w:start w:val="1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lvl w:ilvl="1">
      <w:lvlJc w:val="left"/>
      <w:lvlText w:val="(%2)"/>
      <w:numFmt w:val="lowerLetter"/>
      <w:start w:val="2"/>
    </w:lvl>
  </w:abstractNum>
  <w:abstractNum w:abstractNumId="18">
    <w:nsid w:val="5577F8E1"/>
    <w:multiLevelType w:val="hybridMultilevel"/>
    <w:lvl w:ilvl="0">
      <w:lvlJc w:val="left"/>
      <w:lvlText w:val="%1."/>
      <w:numFmt w:val="decimal"/>
      <w:start w:val="3"/>
    </w:lvl>
    <w:lvl w:ilvl="1">
      <w:lvlJc w:val="left"/>
      <w:lvlText w:val="%2"/>
      <w:numFmt w:val="lowerLetter"/>
      <w:start w:val="1"/>
    </w:lvl>
  </w:abstractNum>
  <w:abstractNum w:abstractNumId="19">
    <w:nsid w:val="440BADFC"/>
    <w:multiLevelType w:val="hybridMultilevel"/>
    <w:lvl w:ilvl="0">
      <w:lvlJc w:val="left"/>
      <w:lvlText w:val="%1."/>
      <w:numFmt w:val="decimal"/>
      <w:start w:val="5"/>
    </w:lvl>
  </w:abstractNum>
  <w:abstractNum w:abstractNumId="20">
    <w:nsid w:val="5072367"/>
    <w:multiLevelType w:val="hybridMultilevel"/>
    <w:lvl w:ilvl="0">
      <w:lvlJc w:val="left"/>
      <w:lvlText w:val="%1."/>
      <w:numFmt w:val="decimal"/>
      <w:start w:val="6"/>
    </w:lvl>
  </w:abstractNum>
  <w:abstractNum w:abstractNumId="21">
    <w:nsid w:val="3804823E"/>
    <w:multiLevelType w:val="hybridMultilevel"/>
    <w:lvl w:ilvl="0">
      <w:lvlJc w:val="left"/>
      <w:lvlText w:val="%1."/>
      <w:numFmt w:val="decimal"/>
      <w:start w:val="7"/>
    </w:lvl>
  </w:abstractNum>
  <w:abstractNum w:abstractNumId="22">
    <w:nsid w:val="77465F01"/>
    <w:multiLevelType w:val="hybridMultilevel"/>
    <w:lvl w:ilvl="0">
      <w:lvlJc w:val="left"/>
      <w:lvlText w:val="%1"/>
      <w:numFmt w:val="decimal"/>
      <w:start w:val="1"/>
    </w:lvl>
    <w:lvl w:ilvl="1">
      <w:lvlJc w:val="left"/>
      <w:lvlText w:val="%2."/>
      <w:numFmt w:val="decimal"/>
      <w:start w:val="8"/>
    </w:lvl>
  </w:abstractNum>
  <w:abstractNum w:abstractNumId="23">
    <w:nsid w:val="7724C67E"/>
    <w:multiLevelType w:val="hybridMultilevel"/>
    <w:lvl w:ilvl="0">
      <w:lvlJc w:val="left"/>
      <w:lvlText w:val="%1."/>
      <w:numFmt w:val="decimal"/>
      <w:start w:val="9"/>
    </w:lvl>
    <w:lvl w:ilvl="1">
      <w:lvlJc w:val="left"/>
      <w:lvlText w:val="%2"/>
      <w:numFmt w:val="decimal"/>
      <w:start w:val="1"/>
    </w:lvl>
  </w:abstractNum>
  <w:abstractNum w:abstractNumId="24">
    <w:nsid w:val="5C482A97"/>
    <w:multiLevelType w:val="hybridMultilevel"/>
    <w:lvl w:ilvl="0">
      <w:lvlJc w:val="left"/>
      <w:lvlText w:val="%1."/>
      <w:numFmt w:val="decimal"/>
      <w:start w:val="11"/>
    </w:lvl>
  </w:abstractNum>
  <w:abstractNum w:abstractNumId="25">
    <w:nsid w:val="2463B9EA"/>
    <w:multiLevelType w:val="hybridMultilevel"/>
    <w:lvl w:ilvl="0">
      <w:lvlJc w:val="left"/>
      <w:lvlText w:val="%1."/>
      <w:numFmt w:val="decimal"/>
      <w:start w:val="12"/>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lvl w:ilvl="1">
      <w:lvlJc w:val="left"/>
      <w:lvlText w:val="(%2)"/>
      <w:numFmt w:val="lowerLetter"/>
      <w:start w:val="2"/>
    </w:lvl>
  </w:abstractNum>
  <w:abstractNum w:abstractNumId="28">
    <w:nsid w:val="2D517796"/>
    <w:multiLevelType w:val="hybridMultilevel"/>
    <w:lvl w:ilvl="0">
      <w:lvlJc w:val="left"/>
      <w:lvlText w:val="%1."/>
      <w:numFmt w:val="decimal"/>
      <w:start w:val="3"/>
    </w:lvl>
    <w:lvl w:ilvl="1">
      <w:lvlJc w:val="left"/>
      <w:lvlText w:val="%2"/>
      <w:numFmt w:val="lowerLetter"/>
      <w:start w:val="1"/>
    </w:lvl>
  </w:abstractNum>
  <w:abstractNum w:abstractNumId="29">
    <w:nsid w:val="580BD78F"/>
    <w:multiLevelType w:val="hybridMultilevel"/>
    <w:lvl w:ilvl="0">
      <w:lvlJc w:val="left"/>
      <w:lvlText w:val="%1"/>
      <w:numFmt w:val="decimal"/>
      <w:start w:val="1"/>
    </w:lvl>
    <w:lvl w:ilvl="1">
      <w:lvlJc w:val="left"/>
      <w:lvlText w:val="%2."/>
      <w:numFmt w:val="decimal"/>
      <w:start w:val="5"/>
    </w:lvl>
  </w:abstractNum>
  <w:abstractNum w:abstractNumId="30">
    <w:nsid w:val="153EA438"/>
    <w:multiLevelType w:val="hybridMultilevel"/>
    <w:lvl w:ilvl="0">
      <w:lvlJc w:val="left"/>
      <w:lvlText w:val="%1."/>
      <w:numFmt w:val="decimal"/>
      <w:start w:val="9"/>
    </w:lvl>
    <w:lvl w:ilvl="1">
      <w:lvlJc w:val="left"/>
      <w:lvlText w:val="%2"/>
      <w:numFmt w:val="decimal"/>
      <w:start w:val="1"/>
    </w:lvl>
  </w:abstractNum>
  <w:abstractNum w:abstractNumId="31">
    <w:nsid w:val="3855585C"/>
    <w:multiLevelType w:val="hybridMultilevel"/>
    <w:lvl w:ilvl="0">
      <w:lvlJc w:val="left"/>
      <w:lvlText w:val="%1."/>
      <w:numFmt w:val="decimal"/>
      <w:start w:val="1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2"/>
    </w:lvl>
  </w:abstractNum>
  <w:abstractNum w:abstractNumId="35">
    <w:nsid w:val="1D4ED43B"/>
    <w:multiLevelType w:val="hybridMultilevel"/>
    <w:lvl w:ilvl="0">
      <w:lvlJc w:val="left"/>
      <w:lvlText w:val="(%1)"/>
      <w:numFmt w:val="lowerLetter"/>
      <w:start w:val="3"/>
    </w:lvl>
  </w:abstractNum>
  <w:abstractNum w:abstractNumId="36">
    <w:nsid w:val="725A06FB"/>
    <w:multiLevelType w:val="hybridMultilevel"/>
    <w:lvl w:ilvl="0">
      <w:lvlJc w:val="left"/>
      <w:lvlText w:val="%1"/>
      <w:numFmt w:val="lowerLetter"/>
      <w:start w:val="1"/>
    </w:lvl>
    <w:lvl w:ilvl="1">
      <w:lvlJc w:val="left"/>
      <w:lvlText w:val="(%2)"/>
      <w:numFmt w:val="lowerLetter"/>
      <w:start w:val="35"/>
    </w:lvl>
  </w:abstractNum>
  <w:abstractNum w:abstractNumId="37">
    <w:nsid w:val="2CD89A32"/>
    <w:multiLevelType w:val="hybridMultilevel"/>
    <w:lvl w:ilvl="0">
      <w:lvlJc w:val="left"/>
      <w:lvlText w:val="(%1)"/>
      <w:numFmt w:val="lowerLetter"/>
      <w:start w:val="4"/>
    </w:lvl>
    <w:lvl w:ilvl="1">
      <w:lvlJc w:val="left"/>
      <w:lvlText w:val="%2"/>
      <w:numFmt w:val="lowerLetter"/>
      <w:start w:val="1"/>
    </w:lvl>
  </w:abstractNum>
  <w:abstractNum w:abstractNumId="38">
    <w:nsid w:val="57E4CCAF"/>
    <w:multiLevelType w:val="hybridMultilevel"/>
    <w:lvl w:ilvl="0">
      <w:lvlJc w:val="left"/>
      <w:lvlText w:val="(%1)"/>
      <w:numFmt w:val="lowerLetter"/>
      <w:start w:val="5"/>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7"/>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3"/>
    </w:lvl>
    <w:lvl w:ilvl="1">
      <w:lvlJc w:val="left"/>
      <w:lvlText w:val="(%2)"/>
      <w:numFmt w:val="lowerLetter"/>
      <w:start w:val="9"/>
    </w:lvl>
  </w:abstractNum>
  <w:abstractNum w:abstractNumId="43">
    <w:nsid w:val="38437FDB"/>
    <w:multiLevelType w:val="hybridMultilevel"/>
    <w:lvl w:ilvl="0">
      <w:lvlJc w:val="left"/>
      <w:lvlText w:val="(%1)"/>
      <w:numFmt w:val="lowerRoman"/>
      <w:start w:val="2"/>
    </w:lvl>
  </w:abstractNum>
  <w:abstractNum w:abstractNumId="44">
    <w:nsid w:val="7644A45C"/>
    <w:multiLevelType w:val="hybridMultilevel"/>
    <w:lvl w:ilvl="0">
      <w:lvlJc w:val="left"/>
      <w:lvlText w:val="(%1)"/>
      <w:numFmt w:val="lowerRoman"/>
      <w:start w:val="4"/>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2019-12-08T22:09:22Z</dcterms:created>
  <dcterms:modified xsi:type="dcterms:W3CDTF">2019-12-08T22:09:22Z</dcterms:modified>
</cp:coreProperties>
</file>