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&amp; EXCHANGE COMMISSION</w:t>
      </w:r>
    </w:p>
    <w:p>
      <w:pPr>
        <w:spacing w:after="0" w:line="23" w:lineRule="exact"/>
        <w:rPr>
          <w:sz w:val="24"/>
          <w:szCs w:val="24"/>
          <w:color w:val="auto"/>
        </w:rPr>
      </w:pPr>
    </w:p>
    <w:p>
      <w:pPr>
        <w:jc w:val="center"/>
        <w:ind w:right="-65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ind w:right="-659"/>
        <w:spacing w:after="0"/>
        <w:rPr>
          <w:sz w:val="20"/>
          <w:szCs w:val="20"/>
          <w:color w:val="auto"/>
        </w:rPr>
      </w:pPr>
      <w:r>
        <w:rPr>
          <w:rFonts w:ascii="Arial" w:cs="Arial" w:eastAsia="Arial" w:hAnsi="Arial"/>
          <w:sz w:val="18"/>
          <w:szCs w:val="18"/>
          <w:color w:val="auto"/>
        </w:rPr>
        <w:t>SCHEDULE 13G</w:t>
      </w:r>
    </w:p>
    <w:p>
      <w:pPr>
        <w:spacing w:after="0" w:line="23" w:lineRule="exact"/>
        <w:rPr>
          <w:sz w:val="24"/>
          <w:szCs w:val="24"/>
          <w:color w:val="auto"/>
        </w:rPr>
      </w:pPr>
    </w:p>
    <w:p>
      <w:pPr>
        <w:jc w:val="center"/>
        <w:ind w:right="-659"/>
        <w:spacing w:after="0"/>
        <w:rPr>
          <w:sz w:val="20"/>
          <w:szCs w:val="20"/>
          <w:color w:val="auto"/>
        </w:rPr>
      </w:pPr>
      <w:r>
        <w:rPr>
          <w:rFonts w:ascii="Arial" w:cs="Arial" w:eastAsia="Arial" w:hAnsi="Arial"/>
          <w:sz w:val="18"/>
          <w:szCs w:val="18"/>
          <w:color w:val="auto"/>
        </w:rPr>
        <w:t>(Rule 13d-102)</w:t>
      </w:r>
    </w:p>
    <w:p>
      <w:pPr>
        <w:spacing w:after="0" w:line="211" w:lineRule="exact"/>
        <w:rPr>
          <w:sz w:val="24"/>
          <w:szCs w:val="24"/>
          <w:color w:val="auto"/>
        </w:rPr>
      </w:pPr>
    </w:p>
    <w:p>
      <w:pPr>
        <w:jc w:val="center"/>
        <w:ind w:left="980" w:right="2100"/>
        <w:spacing w:after="0" w:line="263" w:lineRule="auto"/>
        <w:rPr>
          <w:sz w:val="20"/>
          <w:szCs w:val="20"/>
          <w:color w:val="auto"/>
        </w:rPr>
      </w:pPr>
      <w:r>
        <w:rPr>
          <w:rFonts w:ascii="Arial" w:cs="Arial" w:eastAsia="Arial" w:hAnsi="Arial"/>
          <w:sz w:val="18"/>
          <w:szCs w:val="18"/>
          <w:color w:val="auto"/>
        </w:rPr>
        <w:t>INFORMATION TO BE INCLUDED IN STATEMENTS FILED PURSUANT TO RULES 13d-1(b), (c) AND (d) AND AMENDMENTS THERETO FILED PURSUANT TO RULE 13d-2</w:t>
      </w:r>
    </w:p>
    <w:p>
      <w:pPr>
        <w:spacing w:after="0" w:line="184" w:lineRule="exact"/>
        <w:rPr>
          <w:sz w:val="24"/>
          <w:szCs w:val="24"/>
          <w:color w:val="auto"/>
        </w:rPr>
      </w:pPr>
    </w:p>
    <w:p>
      <w:pPr>
        <w:jc w:val="center"/>
        <w:ind w:right="-659"/>
        <w:spacing w:after="0"/>
        <w:rPr>
          <w:sz w:val="20"/>
          <w:szCs w:val="20"/>
          <w:color w:val="auto"/>
        </w:rPr>
      </w:pPr>
      <w:r>
        <w:rPr>
          <w:rFonts w:ascii="Arial" w:cs="Arial" w:eastAsia="Arial" w:hAnsi="Arial"/>
          <w:sz w:val="18"/>
          <w:szCs w:val="18"/>
          <w:color w:val="auto"/>
        </w:rPr>
        <w:t>(Amendment No. 1)*</w:t>
      </w:r>
    </w:p>
    <w:p>
      <w:pPr>
        <w:spacing w:after="0" w:line="216" w:lineRule="exact"/>
        <w:rPr>
          <w:sz w:val="24"/>
          <w:szCs w:val="24"/>
          <w:color w:val="auto"/>
        </w:rPr>
      </w:pPr>
    </w:p>
    <w:p>
      <w:pPr>
        <w:jc w:val="center"/>
        <w:ind w:right="-659"/>
        <w:spacing w:after="0"/>
        <w:rPr>
          <w:sz w:val="20"/>
          <w:szCs w:val="20"/>
          <w:color w:val="auto"/>
        </w:rPr>
      </w:pPr>
      <w:r>
        <w:rPr>
          <w:rFonts w:ascii="Arial" w:cs="Arial" w:eastAsia="Arial" w:hAnsi="Arial"/>
          <w:sz w:val="25"/>
          <w:szCs w:val="25"/>
          <w:b w:val="1"/>
          <w:bCs w:val="1"/>
          <w:color w:val="auto"/>
        </w:rPr>
        <w:t>Arcturus Therapeutics Holdings Inc</w:t>
      </w:r>
    </w:p>
    <w:p>
      <w:pPr>
        <w:spacing w:after="0" w:line="34" w:lineRule="exact"/>
        <w:rPr>
          <w:sz w:val="24"/>
          <w:szCs w:val="24"/>
          <w:color w:val="auto"/>
        </w:rPr>
      </w:pPr>
    </w:p>
    <w:p>
      <w:pPr>
        <w:ind w:left="5020"/>
        <w:spacing w:after="0"/>
        <w:rPr>
          <w:sz w:val="20"/>
          <w:szCs w:val="20"/>
          <w:color w:val="auto"/>
        </w:rPr>
      </w:pPr>
      <w:r>
        <w:rPr>
          <w:rFonts w:ascii="Arial" w:cs="Arial" w:eastAsia="Arial" w:hAnsi="Arial"/>
          <w:sz w:val="18"/>
          <w:szCs w:val="18"/>
          <w:color w:val="auto"/>
        </w:rPr>
        <w:t>(Name of Issuer)</w:t>
      </w:r>
    </w:p>
    <w:p>
      <w:pPr>
        <w:spacing w:after="0" w:line="209" w:lineRule="exact"/>
        <w:rPr>
          <w:sz w:val="24"/>
          <w:szCs w:val="24"/>
          <w:color w:val="auto"/>
        </w:rPr>
      </w:pPr>
    </w:p>
    <w:p>
      <w:pPr>
        <w:jc w:val="center"/>
        <w:ind w:right="-659"/>
        <w:spacing w:after="0"/>
        <w:rPr>
          <w:sz w:val="20"/>
          <w:szCs w:val="20"/>
          <w:color w:val="auto"/>
        </w:rPr>
      </w:pPr>
      <w:r>
        <w:rPr>
          <w:rFonts w:ascii="Arial" w:cs="Arial" w:eastAsia="Arial" w:hAnsi="Arial"/>
          <w:sz w:val="18"/>
          <w:szCs w:val="18"/>
          <w:color w:val="auto"/>
        </w:rPr>
        <w:t>Common Stock</w:t>
      </w:r>
    </w:p>
    <w:p>
      <w:pPr>
        <w:spacing w:after="0" w:line="23" w:lineRule="exact"/>
        <w:rPr>
          <w:sz w:val="24"/>
          <w:szCs w:val="24"/>
          <w:color w:val="auto"/>
        </w:rPr>
      </w:pPr>
    </w:p>
    <w:p>
      <w:pPr>
        <w:jc w:val="center"/>
        <w:ind w:right="-659"/>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ind w:right="-659"/>
        <w:spacing w:after="0"/>
        <w:rPr>
          <w:sz w:val="20"/>
          <w:szCs w:val="20"/>
          <w:color w:val="auto"/>
        </w:rPr>
      </w:pPr>
      <w:r>
        <w:rPr>
          <w:rFonts w:ascii="Arial" w:cs="Arial" w:eastAsia="Arial" w:hAnsi="Arial"/>
          <w:sz w:val="18"/>
          <w:szCs w:val="18"/>
          <w:color w:val="auto"/>
        </w:rPr>
        <w:t>03969T109</w:t>
      </w:r>
    </w:p>
    <w:p>
      <w:pPr>
        <w:spacing w:after="0" w:line="23" w:lineRule="exact"/>
        <w:rPr>
          <w:sz w:val="24"/>
          <w:szCs w:val="24"/>
          <w:color w:val="auto"/>
        </w:rPr>
      </w:pPr>
    </w:p>
    <w:p>
      <w:pPr>
        <w:jc w:val="center"/>
        <w:ind w:right="-659"/>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ind w:right="-659"/>
        <w:spacing w:after="0"/>
        <w:rPr>
          <w:sz w:val="20"/>
          <w:szCs w:val="20"/>
          <w:color w:val="auto"/>
        </w:rPr>
      </w:pPr>
      <w:r>
        <w:rPr>
          <w:rFonts w:ascii="Arial" w:cs="Arial" w:eastAsia="Arial" w:hAnsi="Arial"/>
          <w:sz w:val="18"/>
          <w:szCs w:val="18"/>
          <w:color w:val="auto"/>
        </w:rPr>
        <w:t>December 31, 2020</w:t>
      </w:r>
    </w:p>
    <w:p>
      <w:pPr>
        <w:spacing w:after="0" w:line="23" w:lineRule="exact"/>
        <w:rPr>
          <w:sz w:val="24"/>
          <w:szCs w:val="24"/>
          <w:color w:val="auto"/>
        </w:rPr>
      </w:pPr>
    </w:p>
    <w:p>
      <w:pPr>
        <w:jc w:val="center"/>
        <w:ind w:right="-65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680" w:right="8420" w:firstLine="3"/>
        <w:spacing w:after="0" w:line="224" w:lineRule="exact"/>
        <w:tabs>
          <w:tab w:leader="none" w:pos="113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w:t>
      </w:r>
    </w:p>
    <w:p>
      <w:pPr>
        <w:ind w:left="1140" w:hanging="457"/>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9" w:lineRule="exact"/>
        <w:rPr>
          <w:sz w:val="24"/>
          <w:szCs w:val="24"/>
          <w:color w:val="auto"/>
        </w:rPr>
      </w:pPr>
    </w:p>
    <w:p>
      <w:pPr>
        <w:jc w:val="center"/>
        <w:ind w:right="-659"/>
        <w:spacing w:after="0"/>
        <w:rPr>
          <w:sz w:val="20"/>
          <w:szCs w:val="20"/>
          <w:color w:val="auto"/>
        </w:rPr>
      </w:pPr>
      <w:r>
        <w:rPr>
          <w:rFonts w:ascii="Arial" w:cs="Arial" w:eastAsia="Arial" w:hAnsi="Arial"/>
          <w:sz w:val="18"/>
          <w:szCs w:val="18"/>
          <w:color w:val="auto"/>
        </w:rPr>
        <w:t>(Page 1 of 16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46" w:lineRule="exact"/>
        <w:rPr>
          <w:sz w:val="24"/>
          <w:szCs w:val="24"/>
          <w:color w:val="auto"/>
        </w:rPr>
      </w:pPr>
    </w:p>
    <w:p>
      <w:pPr>
        <w:ind w:right="100" w:firstLine="648"/>
        <w:spacing w:after="0" w:line="342" w:lineRule="auto"/>
        <w:rPr>
          <w:sz w:val="20"/>
          <w:szCs w:val="20"/>
          <w:color w:val="auto"/>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24" w:lineRule="exact"/>
        <w:rPr>
          <w:sz w:val="24"/>
          <w:szCs w:val="24"/>
          <w:color w:val="auto"/>
        </w:rPr>
      </w:pPr>
    </w:p>
    <w:p>
      <w:pPr>
        <w:ind w:firstLine="648"/>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purposes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320" w:top="733" w:right="999" w:bottom="1440" w:gutter="0" w:footer="0" w:header="0"/>
        </w:sectPr>
      </w:pPr>
    </w:p>
    <w:bookmarkStart w:id="1" w:name="page2"/>
    <w:bookmarkEnd w:id="1"/>
    <w:p>
      <w:pPr>
        <w:spacing w:after="0"/>
        <w:tabs>
          <w:tab w:leader="none" w:pos="5460" w:val="left"/>
          <w:tab w:leader="none" w:pos="9860" w:val="left"/>
        </w:tabs>
        <w:rPr>
          <w:sz w:val="20"/>
          <w:szCs w:val="20"/>
          <w:color w:val="auto"/>
        </w:rPr>
      </w:pPr>
      <w:r>
        <w:rPr>
          <w:rFonts w:ascii="Arial" w:cs="Arial" w:eastAsia="Arial" w:hAnsi="Arial"/>
          <w:sz w:val="18"/>
          <w:szCs w:val="18"/>
          <w:color w:val="auto"/>
        </w:rPr>
        <w:t>CUSIP No. 03969T109</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2 of 16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1180" w:right="7280" w:hanging="732"/>
        <w:spacing w:after="0" w:line="342" w:lineRule="auto"/>
        <w:tabs>
          <w:tab w:leader="none" w:pos="118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 HealthCor Management, L.P.</w:t>
      </w:r>
    </w:p>
    <w:p>
      <w:pPr>
        <w:spacing w:after="0" w:line="380" w:lineRule="exact"/>
        <w:rPr>
          <w:rFonts w:ascii="Arial" w:cs="Arial" w:eastAsia="Arial" w:hAnsi="Arial"/>
          <w:sz w:val="16"/>
          <w:szCs w:val="16"/>
          <w:color w:val="auto"/>
        </w:rPr>
      </w:pPr>
    </w:p>
    <w:p>
      <w:pPr>
        <w:ind w:left="1180" w:hanging="732"/>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0480"/>
        <w:spacing w:after="0" w:line="205"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104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6" w:lineRule="exact"/>
        <w:rPr>
          <w:sz w:val="20"/>
          <w:szCs w:val="20"/>
          <w:color w:val="auto"/>
        </w:rPr>
      </w:pPr>
    </w:p>
    <w:p>
      <w:pPr>
        <w:ind w:left="1180" w:hanging="732"/>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1180" w:right="6400" w:hanging="732"/>
        <w:spacing w:after="0" w:line="277"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-456565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NUMBER OF</w:t>
            </w:r>
          </w:p>
        </w:tc>
        <w:tc>
          <w:tcPr>
            <w:tcW w:w="90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(5)</w:t>
            </w:r>
          </w:p>
        </w:tc>
        <w:tc>
          <w:tcPr>
            <w:tcW w:w="886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57"/>
        </w:trPr>
        <w:tc>
          <w:tcPr>
            <w:tcW w:w="14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860" w:type="dxa"/>
            <w:vAlign w:val="bottom"/>
          </w:tcPr>
          <w:p>
            <w:pPr>
              <w:ind w:left="4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0"/>
        </w:trPr>
        <w:tc>
          <w:tcPr>
            <w:tcW w:w="14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1480" w:type="dxa"/>
            <w:vAlign w:val="bottom"/>
            <w:vMerge w:val="continue"/>
          </w:tcPr>
          <w:p>
            <w:pPr>
              <w:spacing w:after="0"/>
              <w:rPr>
                <w:sz w:val="7"/>
                <w:szCs w:val="7"/>
                <w:color w:val="auto"/>
              </w:rPr>
            </w:pPr>
          </w:p>
        </w:tc>
        <w:tc>
          <w:tcPr>
            <w:tcW w:w="900" w:type="dxa"/>
            <w:vAlign w:val="bottom"/>
            <w:gridSpan w:val="2"/>
            <w:vMerge w:val="restart"/>
          </w:tcPr>
          <w:p>
            <w:pPr>
              <w:jc w:val="right"/>
              <w:ind w:right="480"/>
              <w:spacing w:after="0"/>
              <w:rPr>
                <w:sz w:val="20"/>
                <w:szCs w:val="20"/>
                <w:color w:val="auto"/>
              </w:rPr>
            </w:pPr>
            <w:r>
              <w:rPr>
                <w:rFonts w:ascii="Arial" w:cs="Arial" w:eastAsia="Arial" w:hAnsi="Arial"/>
                <w:sz w:val="18"/>
                <w:szCs w:val="18"/>
                <w:color w:val="auto"/>
              </w:rPr>
              <w:t>(6)</w:t>
            </w:r>
          </w:p>
        </w:tc>
        <w:tc>
          <w:tcPr>
            <w:tcW w:w="8860" w:type="dxa"/>
            <w:vAlign w:val="bottom"/>
            <w:vMerge w:val="restart"/>
          </w:tcPr>
          <w:p>
            <w:pPr>
              <w:ind w:left="4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431"/>
        </w:trPr>
        <w:tc>
          <w:tcPr>
            <w:tcW w:w="1480" w:type="dxa"/>
            <w:vAlign w:val="bottom"/>
          </w:tcPr>
          <w:p>
            <w:pPr>
              <w:spacing w:after="0"/>
              <w:rPr>
                <w:sz w:val="20"/>
                <w:szCs w:val="20"/>
                <w:color w:val="auto"/>
              </w:rPr>
            </w:pPr>
            <w:r>
              <w:rPr>
                <w:rFonts w:ascii="Arial" w:cs="Arial" w:eastAsia="Arial" w:hAnsi="Arial"/>
                <w:sz w:val="18"/>
                <w:szCs w:val="18"/>
                <w:color w:val="auto"/>
              </w:rPr>
              <w:t>BENEFICIALLY</w:t>
            </w:r>
          </w:p>
        </w:tc>
        <w:tc>
          <w:tcPr>
            <w:tcW w:w="900" w:type="dxa"/>
            <w:vAlign w:val="bottom"/>
            <w:gridSpan w:val="2"/>
            <w:vMerge w:val="continue"/>
          </w:tcPr>
          <w:p>
            <w:pPr>
              <w:spacing w:after="0"/>
              <w:rPr>
                <w:sz w:val="24"/>
                <w:szCs w:val="24"/>
                <w:color w:val="auto"/>
              </w:rPr>
            </w:pPr>
          </w:p>
        </w:tc>
        <w:tc>
          <w:tcPr>
            <w:tcW w:w="8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80" w:type="dxa"/>
            <w:vAlign w:val="bottom"/>
            <w:vMerge w:val="restart"/>
          </w:tcPr>
          <w:p>
            <w:pPr>
              <w:spacing w:after="0"/>
              <w:rPr>
                <w:sz w:val="20"/>
                <w:szCs w:val="20"/>
                <w:color w:val="auto"/>
              </w:rPr>
            </w:pPr>
            <w:r>
              <w:rPr>
                <w:rFonts w:ascii="Arial" w:cs="Arial" w:eastAsia="Arial" w:hAnsi="Arial"/>
                <w:sz w:val="18"/>
                <w:szCs w:val="18"/>
                <w:color w:val="auto"/>
              </w:rPr>
              <w:t>OWNED BY</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860" w:type="dxa"/>
            <w:vAlign w:val="bottom"/>
          </w:tcPr>
          <w:p>
            <w:pPr>
              <w:ind w:left="4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148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1480" w:type="dxa"/>
            <w:vAlign w:val="bottom"/>
            <w:vMerge w:val="continue"/>
          </w:tcPr>
          <w:p>
            <w:pPr>
              <w:spacing w:after="0"/>
              <w:rPr>
                <w:sz w:val="13"/>
                <w:szCs w:val="13"/>
                <w:color w:val="auto"/>
              </w:rPr>
            </w:pPr>
          </w:p>
        </w:tc>
        <w:tc>
          <w:tcPr>
            <w:tcW w:w="900" w:type="dxa"/>
            <w:vAlign w:val="bottom"/>
            <w:gridSpan w:val="2"/>
            <w:vMerge w:val="restart"/>
          </w:tcPr>
          <w:p>
            <w:pPr>
              <w:jc w:val="right"/>
              <w:ind w:right="480"/>
              <w:spacing w:after="0"/>
              <w:rPr>
                <w:sz w:val="20"/>
                <w:szCs w:val="20"/>
                <w:color w:val="auto"/>
              </w:rPr>
            </w:pPr>
            <w:r>
              <w:rPr>
                <w:rFonts w:ascii="Arial" w:cs="Arial" w:eastAsia="Arial" w:hAnsi="Arial"/>
                <w:sz w:val="18"/>
                <w:szCs w:val="18"/>
                <w:color w:val="auto"/>
              </w:rPr>
              <w:t>(7)</w:t>
            </w:r>
          </w:p>
        </w:tc>
        <w:tc>
          <w:tcPr>
            <w:tcW w:w="8860" w:type="dxa"/>
            <w:vAlign w:val="bottom"/>
            <w:vMerge w:val="restart"/>
          </w:tcPr>
          <w:p>
            <w:pPr>
              <w:ind w:left="4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378"/>
        </w:trPr>
        <w:tc>
          <w:tcPr>
            <w:tcW w:w="1480" w:type="dxa"/>
            <w:vAlign w:val="bottom"/>
          </w:tcPr>
          <w:p>
            <w:pPr>
              <w:spacing w:after="0"/>
              <w:rPr>
                <w:sz w:val="24"/>
                <w:szCs w:val="24"/>
                <w:color w:val="auto"/>
              </w:rPr>
            </w:pPr>
          </w:p>
        </w:tc>
        <w:tc>
          <w:tcPr>
            <w:tcW w:w="900" w:type="dxa"/>
            <w:vAlign w:val="bottom"/>
            <w:gridSpan w:val="2"/>
            <w:vMerge w:val="continue"/>
          </w:tcPr>
          <w:p>
            <w:pPr>
              <w:spacing w:after="0"/>
              <w:rPr>
                <w:sz w:val="24"/>
                <w:szCs w:val="24"/>
                <w:color w:val="auto"/>
              </w:rPr>
            </w:pPr>
          </w:p>
        </w:tc>
        <w:tc>
          <w:tcPr>
            <w:tcW w:w="8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480" w:type="dxa"/>
            <w:vAlign w:val="bottom"/>
          </w:tcPr>
          <w:p>
            <w:pPr>
              <w:spacing w:after="0"/>
              <w:rPr>
                <w:sz w:val="20"/>
                <w:szCs w:val="20"/>
                <w:color w:val="auto"/>
              </w:rPr>
            </w:pPr>
            <w:r>
              <w:rPr>
                <w:rFonts w:ascii="Arial" w:cs="Arial" w:eastAsia="Arial" w:hAnsi="Arial"/>
                <w:sz w:val="18"/>
                <w:szCs w:val="18"/>
                <w:color w:val="auto"/>
              </w:rPr>
              <w:t>EACH</w:t>
            </w:r>
          </w:p>
        </w:tc>
        <w:tc>
          <w:tcPr>
            <w:tcW w:w="2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8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05"/>
        </w:trPr>
        <w:tc>
          <w:tcPr>
            <w:tcW w:w="1480" w:type="dxa"/>
            <w:vAlign w:val="bottom"/>
          </w:tcPr>
          <w:p>
            <w:pPr>
              <w:spacing w:after="0"/>
              <w:rPr>
                <w:sz w:val="20"/>
                <w:szCs w:val="20"/>
                <w:color w:val="auto"/>
              </w:rPr>
            </w:pPr>
            <w:r>
              <w:rPr>
                <w:rFonts w:ascii="Arial" w:cs="Arial" w:eastAsia="Arial" w:hAnsi="Arial"/>
                <w:sz w:val="18"/>
                <w:szCs w:val="18"/>
                <w:color w:val="auto"/>
              </w:rPr>
              <w:t>REPORTING</w:t>
            </w:r>
          </w:p>
        </w:tc>
        <w:tc>
          <w:tcPr>
            <w:tcW w:w="900" w:type="dxa"/>
            <w:vAlign w:val="bottom"/>
            <w:gridSpan w:val="2"/>
            <w:vMerge w:val="restart"/>
          </w:tcPr>
          <w:p>
            <w:pPr>
              <w:jc w:val="right"/>
              <w:ind w:right="480"/>
              <w:spacing w:after="0"/>
              <w:rPr>
                <w:sz w:val="20"/>
                <w:szCs w:val="20"/>
                <w:color w:val="auto"/>
              </w:rPr>
            </w:pPr>
            <w:r>
              <w:rPr>
                <w:rFonts w:ascii="Arial" w:cs="Arial" w:eastAsia="Arial" w:hAnsi="Arial"/>
                <w:sz w:val="18"/>
                <w:szCs w:val="18"/>
                <w:color w:val="auto"/>
              </w:rPr>
              <w:t>(8)</w:t>
            </w:r>
          </w:p>
        </w:tc>
        <w:tc>
          <w:tcPr>
            <w:tcW w:w="8860" w:type="dxa"/>
            <w:vAlign w:val="bottom"/>
            <w:vMerge w:val="restart"/>
          </w:tcPr>
          <w:p>
            <w:pPr>
              <w:ind w:left="4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8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PERSON WITH</w:t>
            </w: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8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1180" w:right="3500" w:hanging="710"/>
        <w:spacing w:after="0" w:line="277"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74" w:lineRule="exact"/>
        <w:rPr>
          <w:sz w:val="20"/>
          <w:szCs w:val="20"/>
          <w:color w:val="auto"/>
        </w:rPr>
      </w:pPr>
    </w:p>
    <w:p>
      <w:pPr>
        <w:ind w:left="400"/>
        <w:spacing w:after="0" w:line="207" w:lineRule="exact"/>
        <w:tabs>
          <w:tab w:leader="none" w:pos="1160" w:val="left"/>
          <w:tab w:leader="none" w:pos="106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ind w:left="1180" w:right="5000" w:hanging="774"/>
        <w:spacing w:after="0" w:line="277"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 0.0%</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180" w:hanging="755"/>
        <w:spacing w:after="0"/>
        <w:tabs>
          <w:tab w:leader="none" w:pos="11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18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-447675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spacing w:after="0"/>
        <w:tabs>
          <w:tab w:leader="none" w:pos="5460" w:val="left"/>
          <w:tab w:leader="none" w:pos="9860" w:val="left"/>
        </w:tabs>
        <w:rPr>
          <w:sz w:val="20"/>
          <w:szCs w:val="20"/>
          <w:color w:val="auto"/>
        </w:rPr>
      </w:pPr>
      <w:r>
        <w:rPr>
          <w:rFonts w:ascii="Arial" w:cs="Arial" w:eastAsia="Arial" w:hAnsi="Arial"/>
          <w:sz w:val="18"/>
          <w:szCs w:val="18"/>
          <w:color w:val="auto"/>
        </w:rPr>
        <w:t>CUSIP No. 03969T109</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3 of 16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1180" w:right="7280" w:hanging="732"/>
        <w:spacing w:after="0" w:line="342" w:lineRule="auto"/>
        <w:tabs>
          <w:tab w:leader="none" w:pos="1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NAMES OF REPORTING PERSONS HealthCor Associates, LLC</w:t>
      </w:r>
    </w:p>
    <w:p>
      <w:pPr>
        <w:spacing w:after="0" w:line="380" w:lineRule="exact"/>
        <w:rPr>
          <w:rFonts w:ascii="Arial" w:cs="Arial" w:eastAsia="Arial" w:hAnsi="Arial"/>
          <w:sz w:val="16"/>
          <w:szCs w:val="16"/>
          <w:color w:val="auto"/>
        </w:rPr>
      </w:pPr>
    </w:p>
    <w:p>
      <w:pPr>
        <w:ind w:left="1180" w:hanging="732"/>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0480"/>
        <w:spacing w:after="0" w:line="205"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104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6" w:lineRule="exact"/>
        <w:rPr>
          <w:sz w:val="20"/>
          <w:szCs w:val="20"/>
          <w:color w:val="auto"/>
        </w:rPr>
      </w:pPr>
    </w:p>
    <w:p>
      <w:pPr>
        <w:ind w:left="1180" w:hanging="732"/>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1180" w:right="6400" w:hanging="732"/>
        <w:spacing w:after="0" w:line="277"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-456565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NUMBER OF</w:t>
            </w:r>
          </w:p>
        </w:tc>
        <w:tc>
          <w:tcPr>
            <w:tcW w:w="90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(5)</w:t>
            </w:r>
          </w:p>
        </w:tc>
        <w:tc>
          <w:tcPr>
            <w:tcW w:w="886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4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860" w:type="dxa"/>
            <w:vAlign w:val="bottom"/>
          </w:tcPr>
          <w:p>
            <w:pPr>
              <w:ind w:left="4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148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1480" w:type="dxa"/>
            <w:vAlign w:val="bottom"/>
            <w:vMerge w:val="continue"/>
          </w:tcPr>
          <w:p>
            <w:pPr>
              <w:spacing w:after="0"/>
              <w:rPr>
                <w:sz w:val="11"/>
                <w:szCs w:val="11"/>
                <w:color w:val="auto"/>
              </w:rPr>
            </w:pPr>
          </w:p>
        </w:tc>
        <w:tc>
          <w:tcPr>
            <w:tcW w:w="900" w:type="dxa"/>
            <w:vAlign w:val="bottom"/>
            <w:gridSpan w:val="2"/>
            <w:vMerge w:val="restart"/>
          </w:tcPr>
          <w:p>
            <w:pPr>
              <w:jc w:val="right"/>
              <w:ind w:right="480"/>
              <w:spacing w:after="0"/>
              <w:rPr>
                <w:sz w:val="20"/>
                <w:szCs w:val="20"/>
                <w:color w:val="auto"/>
              </w:rPr>
            </w:pPr>
            <w:r>
              <w:rPr>
                <w:rFonts w:ascii="Arial" w:cs="Arial" w:eastAsia="Arial" w:hAnsi="Arial"/>
                <w:sz w:val="18"/>
                <w:szCs w:val="18"/>
                <w:color w:val="auto"/>
              </w:rPr>
              <w:t>(6)</w:t>
            </w:r>
          </w:p>
        </w:tc>
        <w:tc>
          <w:tcPr>
            <w:tcW w:w="8860" w:type="dxa"/>
            <w:vAlign w:val="bottom"/>
            <w:vMerge w:val="restart"/>
          </w:tcPr>
          <w:p>
            <w:pPr>
              <w:ind w:left="4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338"/>
        </w:trPr>
        <w:tc>
          <w:tcPr>
            <w:tcW w:w="148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900" w:type="dxa"/>
            <w:vAlign w:val="bottom"/>
            <w:gridSpan w:val="2"/>
            <w:vMerge w:val="continue"/>
          </w:tcPr>
          <w:p>
            <w:pPr>
              <w:spacing w:after="0"/>
              <w:rPr>
                <w:sz w:val="24"/>
                <w:szCs w:val="24"/>
                <w:color w:val="auto"/>
              </w:rPr>
            </w:pPr>
          </w:p>
        </w:tc>
        <w:tc>
          <w:tcPr>
            <w:tcW w:w="8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4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860" w:type="dxa"/>
            <w:vAlign w:val="bottom"/>
            <w:vMerge w:val="restart"/>
          </w:tcPr>
          <w:p>
            <w:pPr>
              <w:ind w:left="4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55"/>
        </w:trPr>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8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1480" w:type="dxa"/>
            <w:vAlign w:val="bottom"/>
          </w:tcPr>
          <w:p>
            <w:pPr>
              <w:spacing w:after="0"/>
              <w:rPr>
                <w:sz w:val="20"/>
                <w:szCs w:val="20"/>
                <w:color w:val="auto"/>
              </w:rPr>
            </w:pPr>
            <w:r>
              <w:rPr>
                <w:rFonts w:ascii="Arial" w:cs="Arial" w:eastAsia="Arial" w:hAnsi="Arial"/>
                <w:sz w:val="18"/>
                <w:szCs w:val="18"/>
                <w:color w:val="auto"/>
              </w:rPr>
              <w:t>OWNED BY</w:t>
            </w: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480" w:type="dxa"/>
            <w:vAlign w:val="bottom"/>
            <w:vMerge w:val="restart"/>
          </w:tcPr>
          <w:p>
            <w:pPr>
              <w:spacing w:after="0"/>
              <w:rPr>
                <w:sz w:val="20"/>
                <w:szCs w:val="20"/>
                <w:color w:val="auto"/>
              </w:rPr>
            </w:pPr>
            <w:r>
              <w:rPr>
                <w:rFonts w:ascii="Arial" w:cs="Arial" w:eastAsia="Arial" w:hAnsi="Arial"/>
                <w:sz w:val="18"/>
                <w:szCs w:val="18"/>
                <w:color w:val="auto"/>
              </w:rPr>
              <w:t>EACH</w:t>
            </w: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(7)</w:t>
            </w:r>
          </w:p>
        </w:tc>
        <w:tc>
          <w:tcPr>
            <w:tcW w:w="8860" w:type="dxa"/>
            <w:vAlign w:val="bottom"/>
          </w:tcPr>
          <w:p>
            <w:pPr>
              <w:ind w:left="4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4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860" w:type="dxa"/>
            <w:vAlign w:val="bottom"/>
          </w:tcPr>
          <w:p>
            <w:pPr>
              <w:ind w:left="4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14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2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1480" w:type="dxa"/>
            <w:vAlign w:val="bottom"/>
            <w:vMerge w:val="continue"/>
          </w:tcPr>
          <w:p>
            <w:pPr>
              <w:spacing w:after="0"/>
              <w:rPr>
                <w:sz w:val="24"/>
                <w:szCs w:val="24"/>
                <w:color w:val="auto"/>
              </w:rPr>
            </w:pPr>
          </w:p>
        </w:tc>
        <w:tc>
          <w:tcPr>
            <w:tcW w:w="900" w:type="dxa"/>
            <w:vAlign w:val="bottom"/>
            <w:gridSpan w:val="2"/>
            <w:vMerge w:val="restart"/>
          </w:tcPr>
          <w:p>
            <w:pPr>
              <w:jc w:val="right"/>
              <w:ind w:right="480"/>
              <w:spacing w:after="0"/>
              <w:rPr>
                <w:sz w:val="20"/>
                <w:szCs w:val="20"/>
                <w:color w:val="auto"/>
              </w:rPr>
            </w:pPr>
            <w:r>
              <w:rPr>
                <w:rFonts w:ascii="Arial" w:cs="Arial" w:eastAsia="Arial" w:hAnsi="Arial"/>
                <w:sz w:val="18"/>
                <w:szCs w:val="18"/>
                <w:color w:val="auto"/>
              </w:rPr>
              <w:t>(8)</w:t>
            </w:r>
          </w:p>
        </w:tc>
        <w:tc>
          <w:tcPr>
            <w:tcW w:w="8860" w:type="dxa"/>
            <w:vAlign w:val="bottom"/>
            <w:vMerge w:val="restart"/>
          </w:tcPr>
          <w:p>
            <w:pPr>
              <w:ind w:left="4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PERSON WITH</w:t>
            </w: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88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1180" w:right="3500" w:hanging="710"/>
        <w:spacing w:after="0" w:line="277" w:lineRule="auto"/>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4" w:lineRule="exact"/>
        <w:rPr>
          <w:sz w:val="20"/>
          <w:szCs w:val="20"/>
          <w:color w:val="auto"/>
        </w:rPr>
      </w:pPr>
    </w:p>
    <w:p>
      <w:pPr>
        <w:ind w:left="400"/>
        <w:spacing w:after="0" w:line="207" w:lineRule="exact"/>
        <w:tabs>
          <w:tab w:leader="none" w:pos="1160" w:val="left"/>
          <w:tab w:leader="none" w:pos="106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ind w:left="1180" w:right="5000" w:hanging="774"/>
        <w:spacing w:after="0" w:line="277"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 0.0%</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180" w:right="6280" w:hanging="755"/>
        <w:spacing w:after="0" w:line="277" w:lineRule="auto"/>
        <w:tabs>
          <w:tab w:leader="none" w:pos="1180" w:val="left"/>
        </w:tabs>
        <w:numPr>
          <w:ilvl w:val="1"/>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 OO -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-473710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554355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spacing w:after="0"/>
        <w:tabs>
          <w:tab w:leader="none" w:pos="5460" w:val="left"/>
          <w:tab w:leader="none" w:pos="9860" w:val="left"/>
        </w:tabs>
        <w:rPr>
          <w:sz w:val="20"/>
          <w:szCs w:val="20"/>
          <w:color w:val="auto"/>
        </w:rPr>
      </w:pPr>
      <w:r>
        <w:rPr>
          <w:rFonts w:ascii="Arial" w:cs="Arial" w:eastAsia="Arial" w:hAnsi="Arial"/>
          <w:sz w:val="18"/>
          <w:szCs w:val="18"/>
          <w:color w:val="auto"/>
        </w:rPr>
        <w:t>CUSIP No. 03969T109</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4 of 16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both"/>
        <w:ind w:left="1180" w:right="7280" w:hanging="732"/>
        <w:spacing w:after="0" w:line="342" w:lineRule="auto"/>
        <w:tabs>
          <w:tab w:leader="none" w:pos="11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NAMES OF REPORTING PERSONS HealthCor Offshore Master Fund, L.P.</w:t>
      </w:r>
    </w:p>
    <w:p>
      <w:pPr>
        <w:spacing w:after="0" w:line="380" w:lineRule="exact"/>
        <w:rPr>
          <w:rFonts w:ascii="Arial" w:cs="Arial" w:eastAsia="Arial" w:hAnsi="Arial"/>
          <w:sz w:val="16"/>
          <w:szCs w:val="16"/>
          <w:color w:val="auto"/>
        </w:rPr>
      </w:pPr>
    </w:p>
    <w:p>
      <w:pPr>
        <w:ind w:left="1180" w:hanging="732"/>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0480"/>
        <w:spacing w:after="0" w:line="205"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104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6" w:lineRule="exact"/>
        <w:rPr>
          <w:sz w:val="20"/>
          <w:szCs w:val="20"/>
          <w:color w:val="auto"/>
        </w:rPr>
      </w:pPr>
    </w:p>
    <w:p>
      <w:pPr>
        <w:ind w:left="1180" w:hanging="732"/>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1180" w:right="6400" w:hanging="732"/>
        <w:spacing w:after="0" w:line="277" w:lineRule="auto"/>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-456565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NUMBER OF</w:t>
            </w:r>
          </w:p>
        </w:tc>
        <w:tc>
          <w:tcPr>
            <w:tcW w:w="90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(5)</w:t>
            </w:r>
          </w:p>
        </w:tc>
        <w:tc>
          <w:tcPr>
            <w:tcW w:w="886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4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860" w:type="dxa"/>
            <w:vAlign w:val="bottom"/>
          </w:tcPr>
          <w:p>
            <w:pPr>
              <w:ind w:left="4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148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1480" w:type="dxa"/>
            <w:vAlign w:val="bottom"/>
            <w:vMerge w:val="continue"/>
          </w:tcPr>
          <w:p>
            <w:pPr>
              <w:spacing w:after="0"/>
              <w:rPr>
                <w:sz w:val="11"/>
                <w:szCs w:val="11"/>
                <w:color w:val="auto"/>
              </w:rPr>
            </w:pPr>
          </w:p>
        </w:tc>
        <w:tc>
          <w:tcPr>
            <w:tcW w:w="900" w:type="dxa"/>
            <w:vAlign w:val="bottom"/>
            <w:gridSpan w:val="2"/>
            <w:vMerge w:val="restart"/>
          </w:tcPr>
          <w:p>
            <w:pPr>
              <w:jc w:val="right"/>
              <w:ind w:right="480"/>
              <w:spacing w:after="0"/>
              <w:rPr>
                <w:sz w:val="20"/>
                <w:szCs w:val="20"/>
                <w:color w:val="auto"/>
              </w:rPr>
            </w:pPr>
            <w:r>
              <w:rPr>
                <w:rFonts w:ascii="Arial" w:cs="Arial" w:eastAsia="Arial" w:hAnsi="Arial"/>
                <w:sz w:val="18"/>
                <w:szCs w:val="18"/>
                <w:color w:val="auto"/>
              </w:rPr>
              <w:t>(6)</w:t>
            </w:r>
          </w:p>
        </w:tc>
        <w:tc>
          <w:tcPr>
            <w:tcW w:w="8860" w:type="dxa"/>
            <w:vAlign w:val="bottom"/>
            <w:vMerge w:val="restart"/>
          </w:tcPr>
          <w:p>
            <w:pPr>
              <w:ind w:left="4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338"/>
        </w:trPr>
        <w:tc>
          <w:tcPr>
            <w:tcW w:w="148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900" w:type="dxa"/>
            <w:vAlign w:val="bottom"/>
            <w:gridSpan w:val="2"/>
            <w:vMerge w:val="continue"/>
          </w:tcPr>
          <w:p>
            <w:pPr>
              <w:spacing w:after="0"/>
              <w:rPr>
                <w:sz w:val="24"/>
                <w:szCs w:val="24"/>
                <w:color w:val="auto"/>
              </w:rPr>
            </w:pPr>
          </w:p>
        </w:tc>
        <w:tc>
          <w:tcPr>
            <w:tcW w:w="8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4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860" w:type="dxa"/>
            <w:vAlign w:val="bottom"/>
            <w:vMerge w:val="restart"/>
          </w:tcPr>
          <w:p>
            <w:pPr>
              <w:ind w:left="4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55"/>
        </w:trPr>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8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1480" w:type="dxa"/>
            <w:vAlign w:val="bottom"/>
          </w:tcPr>
          <w:p>
            <w:pPr>
              <w:spacing w:after="0"/>
              <w:rPr>
                <w:sz w:val="20"/>
                <w:szCs w:val="20"/>
                <w:color w:val="auto"/>
              </w:rPr>
            </w:pPr>
            <w:r>
              <w:rPr>
                <w:rFonts w:ascii="Arial" w:cs="Arial" w:eastAsia="Arial" w:hAnsi="Arial"/>
                <w:sz w:val="18"/>
                <w:szCs w:val="18"/>
                <w:color w:val="auto"/>
              </w:rPr>
              <w:t>OWNED BY</w:t>
            </w: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480" w:type="dxa"/>
            <w:vAlign w:val="bottom"/>
            <w:vMerge w:val="restart"/>
          </w:tcPr>
          <w:p>
            <w:pPr>
              <w:spacing w:after="0"/>
              <w:rPr>
                <w:sz w:val="20"/>
                <w:szCs w:val="20"/>
                <w:color w:val="auto"/>
              </w:rPr>
            </w:pPr>
            <w:r>
              <w:rPr>
                <w:rFonts w:ascii="Arial" w:cs="Arial" w:eastAsia="Arial" w:hAnsi="Arial"/>
                <w:sz w:val="18"/>
                <w:szCs w:val="18"/>
                <w:color w:val="auto"/>
              </w:rPr>
              <w:t>EACH</w:t>
            </w: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(7)</w:t>
            </w:r>
          </w:p>
        </w:tc>
        <w:tc>
          <w:tcPr>
            <w:tcW w:w="8860" w:type="dxa"/>
            <w:vAlign w:val="bottom"/>
          </w:tcPr>
          <w:p>
            <w:pPr>
              <w:ind w:left="4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4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860" w:type="dxa"/>
            <w:vAlign w:val="bottom"/>
          </w:tcPr>
          <w:p>
            <w:pPr>
              <w:ind w:left="4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14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2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1480" w:type="dxa"/>
            <w:vAlign w:val="bottom"/>
            <w:vMerge w:val="continue"/>
          </w:tcPr>
          <w:p>
            <w:pPr>
              <w:spacing w:after="0"/>
              <w:rPr>
                <w:sz w:val="24"/>
                <w:szCs w:val="24"/>
                <w:color w:val="auto"/>
              </w:rPr>
            </w:pPr>
          </w:p>
        </w:tc>
        <w:tc>
          <w:tcPr>
            <w:tcW w:w="900" w:type="dxa"/>
            <w:vAlign w:val="bottom"/>
            <w:gridSpan w:val="2"/>
            <w:vMerge w:val="restart"/>
          </w:tcPr>
          <w:p>
            <w:pPr>
              <w:jc w:val="right"/>
              <w:ind w:right="480"/>
              <w:spacing w:after="0"/>
              <w:rPr>
                <w:sz w:val="20"/>
                <w:szCs w:val="20"/>
                <w:color w:val="auto"/>
              </w:rPr>
            </w:pPr>
            <w:r>
              <w:rPr>
                <w:rFonts w:ascii="Arial" w:cs="Arial" w:eastAsia="Arial" w:hAnsi="Arial"/>
                <w:sz w:val="18"/>
                <w:szCs w:val="18"/>
                <w:color w:val="auto"/>
              </w:rPr>
              <w:t>(8)</w:t>
            </w:r>
          </w:p>
        </w:tc>
        <w:tc>
          <w:tcPr>
            <w:tcW w:w="8860" w:type="dxa"/>
            <w:vAlign w:val="bottom"/>
            <w:vMerge w:val="restart"/>
          </w:tcPr>
          <w:p>
            <w:pPr>
              <w:ind w:left="4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PERSON WITH</w:t>
            </w: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88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1180" w:right="3500" w:hanging="710"/>
        <w:spacing w:after="0" w:line="277" w:lineRule="auto"/>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4" w:lineRule="exact"/>
        <w:rPr>
          <w:sz w:val="20"/>
          <w:szCs w:val="20"/>
          <w:color w:val="auto"/>
        </w:rPr>
      </w:pPr>
    </w:p>
    <w:p>
      <w:pPr>
        <w:ind w:left="400"/>
        <w:spacing w:after="0" w:line="207" w:lineRule="exact"/>
        <w:tabs>
          <w:tab w:leader="none" w:pos="1160" w:val="left"/>
          <w:tab w:leader="none" w:pos="106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ind w:left="1180" w:right="5000" w:hanging="774"/>
        <w:spacing w:after="0" w:line="277" w:lineRule="auto"/>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(9) 0.0%</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180" w:hanging="755"/>
        <w:spacing w:after="0"/>
        <w:tabs>
          <w:tab w:leader="none" w:pos="11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18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-447675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spacing w:after="0"/>
        <w:tabs>
          <w:tab w:leader="none" w:pos="5460" w:val="left"/>
          <w:tab w:leader="none" w:pos="9860" w:val="left"/>
        </w:tabs>
        <w:rPr>
          <w:sz w:val="20"/>
          <w:szCs w:val="20"/>
          <w:color w:val="auto"/>
        </w:rPr>
      </w:pPr>
      <w:r>
        <w:rPr>
          <w:rFonts w:ascii="Arial" w:cs="Arial" w:eastAsia="Arial" w:hAnsi="Arial"/>
          <w:sz w:val="18"/>
          <w:szCs w:val="18"/>
          <w:color w:val="auto"/>
        </w:rPr>
        <w:t>CUSIP No. 03969T109</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5 of 16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1180" w:right="7280" w:hanging="732"/>
        <w:spacing w:after="0" w:line="342" w:lineRule="auto"/>
        <w:tabs>
          <w:tab w:leader="none" w:pos="11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NAMES OF REPORTING PERSONS HealthCor Offshore GP, LLC</w:t>
      </w:r>
    </w:p>
    <w:p>
      <w:pPr>
        <w:spacing w:after="0" w:line="380" w:lineRule="exact"/>
        <w:rPr>
          <w:rFonts w:ascii="Arial" w:cs="Arial" w:eastAsia="Arial" w:hAnsi="Arial"/>
          <w:sz w:val="16"/>
          <w:szCs w:val="16"/>
          <w:color w:val="auto"/>
        </w:rPr>
      </w:pPr>
    </w:p>
    <w:p>
      <w:pPr>
        <w:ind w:left="1180" w:hanging="732"/>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0480"/>
        <w:spacing w:after="0" w:line="205"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104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6" w:lineRule="exact"/>
        <w:rPr>
          <w:sz w:val="20"/>
          <w:szCs w:val="20"/>
          <w:color w:val="auto"/>
        </w:rPr>
      </w:pPr>
    </w:p>
    <w:p>
      <w:pPr>
        <w:ind w:left="1180" w:hanging="732"/>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1180" w:right="6400" w:hanging="732"/>
        <w:spacing w:after="0" w:line="277" w:lineRule="auto"/>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-456565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NUMBER OF</w:t>
            </w:r>
          </w:p>
        </w:tc>
        <w:tc>
          <w:tcPr>
            <w:tcW w:w="90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(5)</w:t>
            </w:r>
          </w:p>
        </w:tc>
        <w:tc>
          <w:tcPr>
            <w:tcW w:w="886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4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860" w:type="dxa"/>
            <w:vAlign w:val="bottom"/>
          </w:tcPr>
          <w:p>
            <w:pPr>
              <w:ind w:left="4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148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1480" w:type="dxa"/>
            <w:vAlign w:val="bottom"/>
            <w:vMerge w:val="continue"/>
          </w:tcPr>
          <w:p>
            <w:pPr>
              <w:spacing w:after="0"/>
              <w:rPr>
                <w:sz w:val="11"/>
                <w:szCs w:val="11"/>
                <w:color w:val="auto"/>
              </w:rPr>
            </w:pPr>
          </w:p>
        </w:tc>
        <w:tc>
          <w:tcPr>
            <w:tcW w:w="900" w:type="dxa"/>
            <w:vAlign w:val="bottom"/>
            <w:gridSpan w:val="2"/>
            <w:vMerge w:val="restart"/>
          </w:tcPr>
          <w:p>
            <w:pPr>
              <w:jc w:val="right"/>
              <w:ind w:right="480"/>
              <w:spacing w:after="0"/>
              <w:rPr>
                <w:sz w:val="20"/>
                <w:szCs w:val="20"/>
                <w:color w:val="auto"/>
              </w:rPr>
            </w:pPr>
            <w:r>
              <w:rPr>
                <w:rFonts w:ascii="Arial" w:cs="Arial" w:eastAsia="Arial" w:hAnsi="Arial"/>
                <w:sz w:val="18"/>
                <w:szCs w:val="18"/>
                <w:color w:val="auto"/>
              </w:rPr>
              <w:t>(6)</w:t>
            </w:r>
          </w:p>
        </w:tc>
        <w:tc>
          <w:tcPr>
            <w:tcW w:w="8860" w:type="dxa"/>
            <w:vAlign w:val="bottom"/>
            <w:vMerge w:val="restart"/>
          </w:tcPr>
          <w:p>
            <w:pPr>
              <w:ind w:left="4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338"/>
        </w:trPr>
        <w:tc>
          <w:tcPr>
            <w:tcW w:w="148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900" w:type="dxa"/>
            <w:vAlign w:val="bottom"/>
            <w:gridSpan w:val="2"/>
            <w:vMerge w:val="continue"/>
          </w:tcPr>
          <w:p>
            <w:pPr>
              <w:spacing w:after="0"/>
              <w:rPr>
                <w:sz w:val="24"/>
                <w:szCs w:val="24"/>
                <w:color w:val="auto"/>
              </w:rPr>
            </w:pPr>
          </w:p>
        </w:tc>
        <w:tc>
          <w:tcPr>
            <w:tcW w:w="8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4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860" w:type="dxa"/>
            <w:vAlign w:val="bottom"/>
            <w:vMerge w:val="restart"/>
          </w:tcPr>
          <w:p>
            <w:pPr>
              <w:ind w:left="4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55"/>
        </w:trPr>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8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1480" w:type="dxa"/>
            <w:vAlign w:val="bottom"/>
          </w:tcPr>
          <w:p>
            <w:pPr>
              <w:spacing w:after="0"/>
              <w:rPr>
                <w:sz w:val="20"/>
                <w:szCs w:val="20"/>
                <w:color w:val="auto"/>
              </w:rPr>
            </w:pPr>
            <w:r>
              <w:rPr>
                <w:rFonts w:ascii="Arial" w:cs="Arial" w:eastAsia="Arial" w:hAnsi="Arial"/>
                <w:sz w:val="18"/>
                <w:szCs w:val="18"/>
                <w:color w:val="auto"/>
              </w:rPr>
              <w:t>OWNED BY</w:t>
            </w: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480" w:type="dxa"/>
            <w:vAlign w:val="bottom"/>
            <w:vMerge w:val="restart"/>
          </w:tcPr>
          <w:p>
            <w:pPr>
              <w:spacing w:after="0"/>
              <w:rPr>
                <w:sz w:val="20"/>
                <w:szCs w:val="20"/>
                <w:color w:val="auto"/>
              </w:rPr>
            </w:pPr>
            <w:r>
              <w:rPr>
                <w:rFonts w:ascii="Arial" w:cs="Arial" w:eastAsia="Arial" w:hAnsi="Arial"/>
                <w:sz w:val="18"/>
                <w:szCs w:val="18"/>
                <w:color w:val="auto"/>
              </w:rPr>
              <w:t>EACH</w:t>
            </w: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(7)</w:t>
            </w:r>
          </w:p>
        </w:tc>
        <w:tc>
          <w:tcPr>
            <w:tcW w:w="8860" w:type="dxa"/>
            <w:vAlign w:val="bottom"/>
          </w:tcPr>
          <w:p>
            <w:pPr>
              <w:ind w:left="4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4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860" w:type="dxa"/>
            <w:vAlign w:val="bottom"/>
          </w:tcPr>
          <w:p>
            <w:pPr>
              <w:ind w:left="4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14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2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1480" w:type="dxa"/>
            <w:vAlign w:val="bottom"/>
            <w:vMerge w:val="continue"/>
          </w:tcPr>
          <w:p>
            <w:pPr>
              <w:spacing w:after="0"/>
              <w:rPr>
                <w:sz w:val="24"/>
                <w:szCs w:val="24"/>
                <w:color w:val="auto"/>
              </w:rPr>
            </w:pPr>
          </w:p>
        </w:tc>
        <w:tc>
          <w:tcPr>
            <w:tcW w:w="900" w:type="dxa"/>
            <w:vAlign w:val="bottom"/>
            <w:gridSpan w:val="2"/>
            <w:vMerge w:val="restart"/>
          </w:tcPr>
          <w:p>
            <w:pPr>
              <w:jc w:val="right"/>
              <w:ind w:right="480"/>
              <w:spacing w:after="0"/>
              <w:rPr>
                <w:sz w:val="20"/>
                <w:szCs w:val="20"/>
                <w:color w:val="auto"/>
              </w:rPr>
            </w:pPr>
            <w:r>
              <w:rPr>
                <w:rFonts w:ascii="Arial" w:cs="Arial" w:eastAsia="Arial" w:hAnsi="Arial"/>
                <w:sz w:val="18"/>
                <w:szCs w:val="18"/>
                <w:color w:val="auto"/>
              </w:rPr>
              <w:t>(8)</w:t>
            </w:r>
          </w:p>
        </w:tc>
        <w:tc>
          <w:tcPr>
            <w:tcW w:w="8860" w:type="dxa"/>
            <w:vAlign w:val="bottom"/>
            <w:vMerge w:val="restart"/>
          </w:tcPr>
          <w:p>
            <w:pPr>
              <w:ind w:left="4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PERSON WITH</w:t>
            </w: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88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1180" w:right="3500" w:hanging="710"/>
        <w:spacing w:after="0" w:line="277" w:lineRule="auto"/>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4" w:lineRule="exact"/>
        <w:rPr>
          <w:sz w:val="20"/>
          <w:szCs w:val="20"/>
          <w:color w:val="auto"/>
        </w:rPr>
      </w:pPr>
    </w:p>
    <w:p>
      <w:pPr>
        <w:ind w:left="400"/>
        <w:spacing w:after="0" w:line="207" w:lineRule="exact"/>
        <w:tabs>
          <w:tab w:leader="none" w:pos="1160" w:val="left"/>
          <w:tab w:leader="none" w:pos="106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ind w:left="1180" w:right="5000" w:hanging="774"/>
        <w:spacing w:after="0" w:line="277" w:lineRule="auto"/>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PERCENT OF CLASS REPRESENTED BY AMOUNT IN ROW (9) 0.0%</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180" w:right="6280" w:hanging="755"/>
        <w:spacing w:after="0" w:line="277" w:lineRule="auto"/>
        <w:tabs>
          <w:tab w:leader="none" w:pos="11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TYPE OF REPORTING PERSON (see instructions) OO -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-473710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554355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tabs>
          <w:tab w:leader="none" w:pos="5460" w:val="left"/>
          <w:tab w:leader="none" w:pos="9860" w:val="left"/>
        </w:tabs>
        <w:rPr>
          <w:sz w:val="20"/>
          <w:szCs w:val="20"/>
          <w:color w:val="auto"/>
        </w:rPr>
      </w:pPr>
      <w:r>
        <w:rPr>
          <w:rFonts w:ascii="Arial" w:cs="Arial" w:eastAsia="Arial" w:hAnsi="Arial"/>
          <w:sz w:val="18"/>
          <w:szCs w:val="18"/>
          <w:color w:val="auto"/>
        </w:rPr>
        <w:t>CUSIP No. 03969T109</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6 of 16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1180" w:right="7280" w:hanging="732"/>
        <w:spacing w:after="0" w:line="277" w:lineRule="auto"/>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NAMES OF REPORTING PERSONS HealthCor Group, LLC</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180" w:hanging="732"/>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0480"/>
        <w:spacing w:after="0" w:line="205"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104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6" w:lineRule="exact"/>
        <w:rPr>
          <w:sz w:val="20"/>
          <w:szCs w:val="20"/>
          <w:color w:val="auto"/>
        </w:rPr>
      </w:pPr>
    </w:p>
    <w:p>
      <w:pPr>
        <w:ind w:left="1180" w:hanging="732"/>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1180" w:right="6400" w:hanging="732"/>
        <w:spacing w:after="0" w:line="277" w:lineRule="auto"/>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-456565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NUMBER OF</w:t>
            </w:r>
          </w:p>
        </w:tc>
        <w:tc>
          <w:tcPr>
            <w:tcW w:w="90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(5)</w:t>
            </w:r>
          </w:p>
        </w:tc>
        <w:tc>
          <w:tcPr>
            <w:tcW w:w="886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4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860" w:type="dxa"/>
            <w:vAlign w:val="bottom"/>
          </w:tcPr>
          <w:p>
            <w:pPr>
              <w:ind w:left="4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148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1480" w:type="dxa"/>
            <w:vAlign w:val="bottom"/>
            <w:vMerge w:val="continue"/>
          </w:tcPr>
          <w:p>
            <w:pPr>
              <w:spacing w:after="0"/>
              <w:rPr>
                <w:sz w:val="11"/>
                <w:szCs w:val="11"/>
                <w:color w:val="auto"/>
              </w:rPr>
            </w:pPr>
          </w:p>
        </w:tc>
        <w:tc>
          <w:tcPr>
            <w:tcW w:w="900" w:type="dxa"/>
            <w:vAlign w:val="bottom"/>
            <w:gridSpan w:val="2"/>
            <w:vMerge w:val="restart"/>
          </w:tcPr>
          <w:p>
            <w:pPr>
              <w:jc w:val="right"/>
              <w:ind w:right="480"/>
              <w:spacing w:after="0"/>
              <w:rPr>
                <w:sz w:val="20"/>
                <w:szCs w:val="20"/>
                <w:color w:val="auto"/>
              </w:rPr>
            </w:pPr>
            <w:r>
              <w:rPr>
                <w:rFonts w:ascii="Arial" w:cs="Arial" w:eastAsia="Arial" w:hAnsi="Arial"/>
                <w:sz w:val="18"/>
                <w:szCs w:val="18"/>
                <w:color w:val="auto"/>
              </w:rPr>
              <w:t>(6)</w:t>
            </w:r>
          </w:p>
        </w:tc>
        <w:tc>
          <w:tcPr>
            <w:tcW w:w="8860" w:type="dxa"/>
            <w:vAlign w:val="bottom"/>
            <w:vMerge w:val="restart"/>
          </w:tcPr>
          <w:p>
            <w:pPr>
              <w:ind w:left="4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338"/>
        </w:trPr>
        <w:tc>
          <w:tcPr>
            <w:tcW w:w="148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900" w:type="dxa"/>
            <w:vAlign w:val="bottom"/>
            <w:gridSpan w:val="2"/>
            <w:vMerge w:val="continue"/>
          </w:tcPr>
          <w:p>
            <w:pPr>
              <w:spacing w:after="0"/>
              <w:rPr>
                <w:sz w:val="24"/>
                <w:szCs w:val="24"/>
                <w:color w:val="auto"/>
              </w:rPr>
            </w:pPr>
          </w:p>
        </w:tc>
        <w:tc>
          <w:tcPr>
            <w:tcW w:w="8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4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860" w:type="dxa"/>
            <w:vAlign w:val="bottom"/>
            <w:vMerge w:val="restart"/>
          </w:tcPr>
          <w:p>
            <w:pPr>
              <w:ind w:left="4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56"/>
        </w:trPr>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8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0"/>
                <w:szCs w:val="20"/>
                <w:color w:val="auto"/>
              </w:rPr>
            </w:pPr>
            <w:r>
              <w:rPr>
                <w:rFonts w:ascii="Arial" w:cs="Arial" w:eastAsia="Arial" w:hAnsi="Arial"/>
                <w:sz w:val="18"/>
                <w:szCs w:val="18"/>
                <w:color w:val="auto"/>
              </w:rPr>
              <w:t>OWNED BY</w:t>
            </w: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480" w:type="dxa"/>
            <w:vAlign w:val="bottom"/>
            <w:vMerge w:val="restart"/>
          </w:tcPr>
          <w:p>
            <w:pPr>
              <w:spacing w:after="0"/>
              <w:rPr>
                <w:sz w:val="20"/>
                <w:szCs w:val="20"/>
                <w:color w:val="auto"/>
              </w:rPr>
            </w:pPr>
            <w:r>
              <w:rPr>
                <w:rFonts w:ascii="Arial" w:cs="Arial" w:eastAsia="Arial" w:hAnsi="Arial"/>
                <w:sz w:val="18"/>
                <w:szCs w:val="18"/>
                <w:color w:val="auto"/>
              </w:rPr>
              <w:t>EACH</w:t>
            </w: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(7)</w:t>
            </w:r>
          </w:p>
        </w:tc>
        <w:tc>
          <w:tcPr>
            <w:tcW w:w="8860" w:type="dxa"/>
            <w:vAlign w:val="bottom"/>
          </w:tcPr>
          <w:p>
            <w:pPr>
              <w:ind w:left="4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4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860" w:type="dxa"/>
            <w:vAlign w:val="bottom"/>
          </w:tcPr>
          <w:p>
            <w:pPr>
              <w:ind w:left="4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14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2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1480" w:type="dxa"/>
            <w:vAlign w:val="bottom"/>
            <w:vMerge w:val="continue"/>
          </w:tcPr>
          <w:p>
            <w:pPr>
              <w:spacing w:after="0"/>
              <w:rPr>
                <w:sz w:val="24"/>
                <w:szCs w:val="24"/>
                <w:color w:val="auto"/>
              </w:rPr>
            </w:pPr>
          </w:p>
        </w:tc>
        <w:tc>
          <w:tcPr>
            <w:tcW w:w="900" w:type="dxa"/>
            <w:vAlign w:val="bottom"/>
            <w:gridSpan w:val="2"/>
            <w:vMerge w:val="restart"/>
          </w:tcPr>
          <w:p>
            <w:pPr>
              <w:jc w:val="right"/>
              <w:ind w:right="480"/>
              <w:spacing w:after="0"/>
              <w:rPr>
                <w:sz w:val="20"/>
                <w:szCs w:val="20"/>
                <w:color w:val="auto"/>
              </w:rPr>
            </w:pPr>
            <w:r>
              <w:rPr>
                <w:rFonts w:ascii="Arial" w:cs="Arial" w:eastAsia="Arial" w:hAnsi="Arial"/>
                <w:sz w:val="18"/>
                <w:szCs w:val="18"/>
                <w:color w:val="auto"/>
              </w:rPr>
              <w:t>(8)</w:t>
            </w:r>
          </w:p>
        </w:tc>
        <w:tc>
          <w:tcPr>
            <w:tcW w:w="8860" w:type="dxa"/>
            <w:vAlign w:val="bottom"/>
            <w:vMerge w:val="restart"/>
          </w:tcPr>
          <w:p>
            <w:pPr>
              <w:ind w:left="4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PERSON WITH</w:t>
            </w: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88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1180" w:right="3500" w:hanging="710"/>
        <w:spacing w:after="0" w:line="277" w:lineRule="auto"/>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74" w:lineRule="exact"/>
        <w:rPr>
          <w:sz w:val="20"/>
          <w:szCs w:val="20"/>
          <w:color w:val="auto"/>
        </w:rPr>
      </w:pPr>
    </w:p>
    <w:p>
      <w:pPr>
        <w:ind w:left="400"/>
        <w:spacing w:after="0" w:line="207" w:lineRule="exact"/>
        <w:tabs>
          <w:tab w:leader="none" w:pos="1160" w:val="left"/>
          <w:tab w:leader="none" w:pos="106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ind w:left="1180" w:right="5000" w:hanging="774"/>
        <w:spacing w:after="0" w:line="277"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PERCENT OF CLASS REPRESENTED BY AMOUNT IN ROW (9) 0.0%</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180" w:right="6280" w:hanging="755"/>
        <w:spacing w:after="0" w:line="277" w:lineRule="auto"/>
        <w:tabs>
          <w:tab w:leader="none" w:pos="11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TYPE OF REPORTING PERSON (see instructions) OO -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-473710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554355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spacing w:after="0"/>
        <w:tabs>
          <w:tab w:leader="none" w:pos="5500" w:val="left"/>
          <w:tab w:leader="none" w:pos="9760" w:val="left"/>
        </w:tabs>
        <w:rPr>
          <w:sz w:val="20"/>
          <w:szCs w:val="20"/>
          <w:color w:val="auto"/>
        </w:rPr>
      </w:pPr>
      <w:r>
        <w:rPr>
          <w:rFonts w:ascii="Arial" w:cs="Arial" w:eastAsia="Arial" w:hAnsi="Arial"/>
          <w:sz w:val="18"/>
          <w:szCs w:val="18"/>
          <w:color w:val="auto"/>
        </w:rPr>
        <w:t>CUSIP No. 03969T109</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7 of 16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6" w:lineRule="exact"/>
        <w:rPr>
          <w:sz w:val="20"/>
          <w:szCs w:val="20"/>
          <w:color w:val="auto"/>
        </w:rPr>
      </w:pPr>
    </w:p>
    <w:p>
      <w:pPr>
        <w:ind w:left="1140" w:right="7320" w:hanging="670"/>
        <w:spacing w:after="0" w:line="277" w:lineRule="auto"/>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NAMES OF REPORTING PERSONS Arthur Cohen</w:t>
      </w:r>
    </w:p>
    <w:p>
      <w:pPr>
        <w:spacing w:after="0" w:line="318" w:lineRule="exact"/>
        <w:rPr>
          <w:rFonts w:ascii="Arial" w:cs="Arial" w:eastAsia="Arial" w:hAnsi="Arial"/>
          <w:sz w:val="18"/>
          <w:szCs w:val="18"/>
          <w:color w:val="auto"/>
        </w:rPr>
      </w:pPr>
    </w:p>
    <w:p>
      <w:pPr>
        <w:ind w:left="1140" w:hanging="670"/>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CHECK THE APPROPRIATE BOX IF A MEMBER OF A GROUP(see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1" w:lineRule="exact"/>
        <w:rPr>
          <w:sz w:val="20"/>
          <w:szCs w:val="20"/>
          <w:color w:val="auto"/>
        </w:rPr>
      </w:pPr>
    </w:p>
    <w:p>
      <w:pPr>
        <w:ind w:left="91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51" w:lineRule="exact"/>
        <w:rPr>
          <w:sz w:val="20"/>
          <w:szCs w:val="20"/>
          <w:color w:val="auto"/>
        </w:rPr>
      </w:pPr>
    </w:p>
    <w:p>
      <w:pPr>
        <w:ind w:left="9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0"/>
          <w:szCs w:val="20"/>
          <w:color w:val="auto"/>
        </w:rPr>
      </w:pPr>
    </w:p>
    <w:p>
      <w:pPr>
        <w:ind w:left="1140" w:hanging="670"/>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57" w:lineRule="exact"/>
        <w:rPr>
          <w:rFonts w:ascii="Arial" w:cs="Arial" w:eastAsia="Arial" w:hAnsi="Arial"/>
          <w:sz w:val="18"/>
          <w:szCs w:val="18"/>
          <w:color w:val="auto"/>
        </w:rPr>
      </w:pPr>
    </w:p>
    <w:p>
      <w:pPr>
        <w:ind w:left="1140" w:right="6420" w:hanging="670"/>
        <w:spacing w:after="0" w:line="277" w:lineRule="auto"/>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ind w:left="120"/>
              <w:spacing w:after="0"/>
              <w:rPr>
                <w:sz w:val="20"/>
                <w:szCs w:val="20"/>
                <w:color w:val="auto"/>
              </w:rPr>
            </w:pPr>
            <w:r>
              <w:rPr>
                <w:rFonts w:ascii="Arial" w:cs="Arial" w:eastAsia="Arial" w:hAnsi="Arial"/>
                <w:sz w:val="18"/>
                <w:szCs w:val="18"/>
                <w:color w:val="auto"/>
              </w:rPr>
              <w:t>NUMBER OF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834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2260" w:type="dxa"/>
            <w:vAlign w:val="bottom"/>
            <w:vMerge w:val="restart"/>
          </w:tcPr>
          <w:p>
            <w:pPr>
              <w:ind w:left="120"/>
              <w:spacing w:after="0"/>
              <w:rPr>
                <w:sz w:val="20"/>
                <w:szCs w:val="20"/>
                <w:color w:val="auto"/>
              </w:rPr>
            </w:pPr>
            <w:r>
              <w:rPr>
                <w:rFonts w:ascii="Arial" w:cs="Arial" w:eastAsia="Arial" w:hAnsi="Arial"/>
                <w:sz w:val="18"/>
                <w:szCs w:val="18"/>
                <w:color w:val="auto"/>
              </w:rPr>
              <w:t>SHARES</w:t>
            </w:r>
          </w:p>
        </w:tc>
        <w:tc>
          <w:tcPr>
            <w:tcW w:w="640" w:type="dxa"/>
            <w:vAlign w:val="bottom"/>
          </w:tcPr>
          <w:p>
            <w:pPr>
              <w:spacing w:after="0"/>
              <w:rPr>
                <w:sz w:val="20"/>
                <w:szCs w:val="20"/>
                <w:color w:val="auto"/>
              </w:rPr>
            </w:pPr>
          </w:p>
        </w:tc>
        <w:tc>
          <w:tcPr>
            <w:tcW w:w="834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260" w:type="dxa"/>
            <w:vAlign w:val="bottom"/>
            <w:vMerge w:val="continue"/>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260" w:type="dxa"/>
            <w:vAlign w:val="bottom"/>
            <w:vMerge w:val="restart"/>
          </w:tcPr>
          <w:p>
            <w:pPr>
              <w:ind w:left="120"/>
              <w:spacing w:after="0"/>
              <w:rPr>
                <w:sz w:val="20"/>
                <w:szCs w:val="20"/>
                <w:color w:val="auto"/>
              </w:rPr>
            </w:pPr>
            <w:r>
              <w:rPr>
                <w:rFonts w:ascii="Arial" w:cs="Arial" w:eastAsia="Arial" w:hAnsi="Arial"/>
                <w:sz w:val="18"/>
                <w:szCs w:val="18"/>
                <w:color w:val="auto"/>
              </w:rPr>
              <w:t>BENEFICIALLY</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834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49"/>
        </w:trPr>
        <w:tc>
          <w:tcPr>
            <w:tcW w:w="226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834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1"/>
        </w:trPr>
        <w:tc>
          <w:tcPr>
            <w:tcW w:w="2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60" w:type="dxa"/>
            <w:vAlign w:val="bottom"/>
            <w:vMerge w:val="restart"/>
          </w:tcPr>
          <w:p>
            <w:pPr>
              <w:ind w:left="120"/>
              <w:spacing w:after="0"/>
              <w:rPr>
                <w:sz w:val="20"/>
                <w:szCs w:val="20"/>
                <w:color w:val="auto"/>
              </w:rPr>
            </w:pPr>
            <w:r>
              <w:rPr>
                <w:rFonts w:ascii="Arial" w:cs="Arial" w:eastAsia="Arial" w:hAnsi="Arial"/>
                <w:sz w:val="18"/>
                <w:szCs w:val="18"/>
                <w:color w:val="auto"/>
              </w:rPr>
              <w:t>OWNED BY</w:t>
            </w:r>
          </w:p>
        </w:tc>
        <w:tc>
          <w:tcPr>
            <w:tcW w:w="640" w:type="dxa"/>
            <w:vAlign w:val="bottom"/>
            <w:tcBorders>
              <w:bottom w:val="single" w:sz="8" w:color="auto"/>
            </w:tcBorders>
          </w:tcPr>
          <w:p>
            <w:pPr>
              <w:spacing w:after="0"/>
              <w:rPr>
                <w:sz w:val="19"/>
                <w:szCs w:val="19"/>
                <w:color w:val="auto"/>
              </w:rPr>
            </w:pPr>
          </w:p>
        </w:tc>
        <w:tc>
          <w:tcPr>
            <w:tcW w:w="8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260" w:type="dxa"/>
            <w:vAlign w:val="bottom"/>
            <w:vMerge w:val="continue"/>
          </w:tcPr>
          <w:p>
            <w:pPr>
              <w:spacing w:after="0"/>
              <w:rPr>
                <w:sz w:val="8"/>
                <w:szCs w:val="8"/>
                <w:color w:val="auto"/>
              </w:rPr>
            </w:pPr>
          </w:p>
        </w:tc>
        <w:tc>
          <w:tcPr>
            <w:tcW w:w="640" w:type="dxa"/>
            <w:vAlign w:val="bottom"/>
            <w:vMerge w:val="restart"/>
          </w:tcPr>
          <w:p>
            <w:pPr>
              <w:jc w:val="right"/>
              <w:ind w:right="70"/>
              <w:spacing w:after="0"/>
              <w:rPr>
                <w:sz w:val="20"/>
                <w:szCs w:val="20"/>
                <w:color w:val="auto"/>
              </w:rPr>
            </w:pPr>
            <w:r>
              <w:rPr>
                <w:rFonts w:ascii="Arial" w:cs="Arial" w:eastAsia="Arial" w:hAnsi="Arial"/>
                <w:sz w:val="18"/>
                <w:szCs w:val="18"/>
                <w:color w:val="auto"/>
              </w:rPr>
              <w:t>(7)</w:t>
            </w:r>
          </w:p>
        </w:tc>
        <w:tc>
          <w:tcPr>
            <w:tcW w:w="834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1"/>
        </w:trPr>
        <w:tc>
          <w:tcPr>
            <w:tcW w:w="22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2260" w:type="dxa"/>
            <w:vAlign w:val="bottom"/>
          </w:tcPr>
          <w:p>
            <w:pPr>
              <w:ind w:left="120"/>
              <w:spacing w:after="0"/>
              <w:rPr>
                <w:sz w:val="20"/>
                <w:szCs w:val="20"/>
                <w:color w:val="auto"/>
              </w:rPr>
            </w:pPr>
            <w:r>
              <w:rPr>
                <w:rFonts w:ascii="Arial" w:cs="Arial" w:eastAsia="Arial" w:hAnsi="Arial"/>
                <w:sz w:val="18"/>
                <w:szCs w:val="18"/>
                <w:color w:val="auto"/>
              </w:rPr>
              <w:t>EACH</w:t>
            </w:r>
          </w:p>
        </w:tc>
        <w:tc>
          <w:tcPr>
            <w:tcW w:w="640" w:type="dxa"/>
            <w:vAlign w:val="bottom"/>
          </w:tcPr>
          <w:p>
            <w:pPr>
              <w:spacing w:after="0"/>
              <w:rPr>
                <w:sz w:val="23"/>
                <w:szCs w:val="23"/>
                <w:color w:val="auto"/>
              </w:rPr>
            </w:pPr>
          </w:p>
        </w:tc>
        <w:tc>
          <w:tcPr>
            <w:tcW w:w="834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9"/>
        </w:trPr>
        <w:tc>
          <w:tcPr>
            <w:tcW w:w="2260" w:type="dxa"/>
            <w:vAlign w:val="bottom"/>
            <w:vMerge w:val="restart"/>
          </w:tcPr>
          <w:p>
            <w:pPr>
              <w:ind w:left="120"/>
              <w:spacing w:after="0"/>
              <w:rPr>
                <w:sz w:val="20"/>
                <w:szCs w:val="20"/>
                <w:color w:val="auto"/>
              </w:rPr>
            </w:pPr>
            <w:r>
              <w:rPr>
                <w:rFonts w:ascii="Arial" w:cs="Arial" w:eastAsia="Arial" w:hAnsi="Arial"/>
                <w:sz w:val="18"/>
                <w:szCs w:val="18"/>
                <w:color w:val="auto"/>
              </w:rPr>
              <w:t>REPORTING</w:t>
            </w:r>
          </w:p>
        </w:tc>
        <w:tc>
          <w:tcPr>
            <w:tcW w:w="640" w:type="dxa"/>
            <w:vAlign w:val="bottom"/>
            <w:tcBorders>
              <w:bottom w:val="single" w:sz="8" w:color="auto"/>
            </w:tcBorders>
          </w:tcPr>
          <w:p>
            <w:pPr>
              <w:spacing w:after="0"/>
              <w:rPr>
                <w:sz w:val="16"/>
                <w:szCs w:val="16"/>
                <w:color w:val="auto"/>
              </w:rPr>
            </w:pPr>
          </w:p>
        </w:tc>
        <w:tc>
          <w:tcPr>
            <w:tcW w:w="8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260" w:type="dxa"/>
            <w:vAlign w:val="bottom"/>
            <w:vMerge w:val="continue"/>
          </w:tcPr>
          <w:p>
            <w:pPr>
              <w:spacing w:after="0"/>
              <w:rPr>
                <w:sz w:val="22"/>
                <w:szCs w:val="22"/>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8340" w:type="dxa"/>
            <w:vAlign w:val="bottom"/>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2260" w:type="dxa"/>
            <w:vAlign w:val="bottom"/>
            <w:vMerge w:val="restart"/>
          </w:tcPr>
          <w:p>
            <w:pPr>
              <w:ind w:left="120"/>
              <w:spacing w:after="0"/>
              <w:rPr>
                <w:sz w:val="20"/>
                <w:szCs w:val="20"/>
                <w:color w:val="auto"/>
              </w:rPr>
            </w:pPr>
            <w:r>
              <w:rPr>
                <w:rFonts w:ascii="Arial" w:cs="Arial" w:eastAsia="Arial" w:hAnsi="Arial"/>
                <w:sz w:val="18"/>
                <w:szCs w:val="18"/>
                <w:color w:val="auto"/>
              </w:rPr>
              <w:t>PERSON WITH</w:t>
            </w:r>
          </w:p>
        </w:tc>
        <w:tc>
          <w:tcPr>
            <w:tcW w:w="640" w:type="dxa"/>
            <w:vAlign w:val="bottom"/>
          </w:tcPr>
          <w:p>
            <w:pPr>
              <w:spacing w:after="0"/>
              <w:rPr>
                <w:sz w:val="20"/>
                <w:szCs w:val="20"/>
                <w:color w:val="auto"/>
              </w:rPr>
            </w:pPr>
          </w:p>
        </w:tc>
        <w:tc>
          <w:tcPr>
            <w:tcW w:w="834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2"/>
        </w:trPr>
        <w:tc>
          <w:tcPr>
            <w:tcW w:w="226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2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1140" w:right="3540" w:hanging="670"/>
        <w:spacing w:after="0" w:line="182" w:lineRule="auto"/>
        <w:tabs>
          <w:tab w:leader="none" w:pos="1140" w:val="left"/>
        </w:tabs>
        <w:numPr>
          <w:ilvl w:val="0"/>
          <w:numId w:val="24"/>
        </w:numPr>
        <w:rPr>
          <w:rFonts w:ascii="Arial" w:cs="Arial" w:eastAsia="Arial" w:hAnsi="Arial"/>
          <w:sz w:val="34"/>
          <w:szCs w:val="34"/>
          <w:color w:val="auto"/>
          <w:vertAlign w:val="subscript"/>
        </w:rPr>
      </w:pPr>
      <w:r>
        <w:rPr>
          <w:rFonts w:ascii="Arial" w:cs="Arial" w:eastAsia="Arial" w:hAnsi="Arial"/>
          <w:sz w:val="17"/>
          <w:szCs w:val="17"/>
          <w:color w:val="auto"/>
        </w:rPr>
        <w:t>AGGREGATE AMOUNT BENEFICIALLY OWNED BY EACH REPORTING PERSON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520" w:type="dxa"/>
            <w:vAlign w:val="bottom"/>
            <w:vMerge w:val="restart"/>
          </w:tcPr>
          <w:p>
            <w:pPr>
              <w:jc w:val="right"/>
              <w:ind w:right="130"/>
              <w:spacing w:after="0"/>
              <w:rPr>
                <w:sz w:val="20"/>
                <w:szCs w:val="20"/>
                <w:color w:val="auto"/>
              </w:rPr>
            </w:pPr>
            <w:r>
              <w:rPr>
                <w:rFonts w:ascii="Arial" w:cs="Arial" w:eastAsia="Arial" w:hAnsi="Arial"/>
                <w:sz w:val="18"/>
                <w:szCs w:val="18"/>
                <w:color w:val="auto"/>
                <w:w w:val="87"/>
              </w:rPr>
              <w:t>(10)</w:t>
            </w:r>
          </w:p>
        </w:tc>
        <w:tc>
          <w:tcPr>
            <w:tcW w:w="8020" w:type="dxa"/>
            <w:vAlign w:val="bottom"/>
          </w:tcPr>
          <w:p>
            <w:pPr>
              <w:ind w:left="200"/>
              <w:spacing w:after="0"/>
              <w:rPr>
                <w:sz w:val="20"/>
                <w:szCs w:val="20"/>
                <w:color w:val="auto"/>
              </w:rPr>
            </w:pPr>
            <w:r>
              <w:rPr>
                <w:rFonts w:ascii="Arial" w:cs="Arial" w:eastAsia="Arial" w:hAnsi="Arial"/>
                <w:sz w:val="18"/>
                <w:szCs w:val="18"/>
                <w:color w:val="auto"/>
              </w:rPr>
              <w:t>CHECK BOX IF THE AGGREGATE AMOUNT IN ROW (9) EXCLUDES CERTAIN SHARES(see</w:t>
            </w:r>
          </w:p>
        </w:tc>
        <w:tc>
          <w:tcPr>
            <w:tcW w:w="640" w:type="dxa"/>
            <w:vAlign w:val="bottom"/>
            <w:vMerge w:val="restart"/>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42"/>
        </w:trPr>
        <w:tc>
          <w:tcPr>
            <w:tcW w:w="520" w:type="dxa"/>
            <w:vAlign w:val="bottom"/>
            <w:vMerge w:val="continue"/>
          </w:tcPr>
          <w:p>
            <w:pPr>
              <w:spacing w:after="0"/>
              <w:rPr>
                <w:sz w:val="12"/>
                <w:szCs w:val="12"/>
                <w:color w:val="auto"/>
              </w:rPr>
            </w:pPr>
          </w:p>
        </w:tc>
        <w:tc>
          <w:tcPr>
            <w:tcW w:w="8020" w:type="dxa"/>
            <w:vAlign w:val="bottom"/>
            <w:vMerge w:val="restart"/>
          </w:tcPr>
          <w:p>
            <w:pPr>
              <w:ind w:left="200"/>
              <w:spacing w:after="0"/>
              <w:rPr>
                <w:sz w:val="20"/>
                <w:szCs w:val="20"/>
                <w:color w:val="auto"/>
              </w:rPr>
            </w:pPr>
            <w:r>
              <w:rPr>
                <w:rFonts w:ascii="Arial" w:cs="Arial" w:eastAsia="Arial" w:hAnsi="Arial"/>
                <w:sz w:val="18"/>
                <w:szCs w:val="18"/>
                <w:color w:val="auto"/>
              </w:rPr>
              <w:t>instructions)</w:t>
            </w: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520" w:type="dxa"/>
            <w:vAlign w:val="bottom"/>
          </w:tcPr>
          <w:p>
            <w:pPr>
              <w:spacing w:after="0"/>
              <w:rPr>
                <w:sz w:val="7"/>
                <w:szCs w:val="7"/>
                <w:color w:val="auto"/>
              </w:rPr>
            </w:pPr>
          </w:p>
        </w:tc>
        <w:tc>
          <w:tcPr>
            <w:tcW w:w="80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1140" w:right="5040" w:hanging="712"/>
        <w:spacing w:after="0" w:line="182" w:lineRule="auto"/>
        <w:tabs>
          <w:tab w:leader="none" w:pos="1140" w:val="left"/>
        </w:tabs>
        <w:numPr>
          <w:ilvl w:val="0"/>
          <w:numId w:val="25"/>
        </w:numPr>
        <w:rPr>
          <w:rFonts w:ascii="Arial" w:cs="Arial" w:eastAsia="Arial" w:hAnsi="Arial"/>
          <w:sz w:val="34"/>
          <w:szCs w:val="34"/>
          <w:color w:val="auto"/>
          <w:vertAlign w:val="subscript"/>
        </w:rPr>
      </w:pPr>
      <w:r>
        <w:rPr>
          <w:rFonts w:ascii="Arial" w:cs="Arial" w:eastAsia="Arial" w:hAnsi="Arial"/>
          <w:sz w:val="17"/>
          <w:szCs w:val="17"/>
          <w:color w:val="auto"/>
        </w:rPr>
        <w:t>PERCENT OF CLASS REPRESENTED BY AMOUNT IN ROW (9) 0.0%</w:t>
      </w:r>
    </w:p>
    <w:p>
      <w:pPr>
        <w:spacing w:after="0" w:line="384" w:lineRule="exact"/>
        <w:rPr>
          <w:rFonts w:ascii="Arial" w:cs="Arial" w:eastAsia="Arial" w:hAnsi="Arial"/>
          <w:sz w:val="34"/>
          <w:szCs w:val="34"/>
          <w:color w:val="auto"/>
          <w:vertAlign w:val="subscript"/>
        </w:rPr>
      </w:pPr>
    </w:p>
    <w:p>
      <w:pPr>
        <w:ind w:left="1140" w:hanging="715"/>
        <w:spacing w:after="0"/>
        <w:tabs>
          <w:tab w:leader="none" w:pos="1140" w:val="left"/>
        </w:tabs>
        <w:numPr>
          <w:ilvl w:val="0"/>
          <w:numId w:val="25"/>
        </w:numPr>
        <w:rPr>
          <w:rFonts w:ascii="Arial" w:cs="Arial" w:eastAsia="Arial" w:hAnsi="Arial"/>
          <w:sz w:val="36"/>
          <w:szCs w:val="36"/>
          <w:color w:val="auto"/>
          <w:vertAlign w:val="subscript"/>
        </w:rPr>
      </w:pPr>
      <w:r>
        <w:rPr>
          <w:rFonts w:ascii="Arial" w:cs="Arial" w:eastAsia="Arial" w:hAnsi="Arial"/>
          <w:sz w:val="18"/>
          <w:szCs w:val="18"/>
          <w:color w:val="auto"/>
        </w:rPr>
        <w:t>TYPE OF REPORTING PERSON (see instructions)</w:t>
      </w:r>
    </w:p>
    <w:p>
      <w:pPr>
        <w:spacing w:after="0" w:line="1" w:lineRule="exact"/>
        <w:rPr>
          <w:rFonts w:ascii="Arial" w:cs="Arial" w:eastAsia="Arial" w:hAnsi="Arial"/>
          <w:sz w:val="36"/>
          <w:szCs w:val="36"/>
          <w:color w:val="auto"/>
          <w:vertAlign w:val="subscript"/>
        </w:rPr>
      </w:pPr>
    </w:p>
    <w:p>
      <w:pPr>
        <w:ind w:left="1140"/>
        <w:spacing w:after="0"/>
        <w:rPr>
          <w:rFonts w:ascii="Arial" w:cs="Arial" w:eastAsia="Arial" w:hAnsi="Arial"/>
          <w:sz w:val="36"/>
          <w:szCs w:val="36"/>
          <w:color w:val="auto"/>
          <w:vertAlign w:val="subscript"/>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604520</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7" w:name="page8"/>
    <w:bookmarkEnd w:id="7"/>
    <w:p>
      <w:pPr>
        <w:spacing w:after="0"/>
        <w:tabs>
          <w:tab w:leader="none" w:pos="5500" w:val="left"/>
          <w:tab w:leader="none" w:pos="9760" w:val="left"/>
        </w:tabs>
        <w:rPr>
          <w:sz w:val="20"/>
          <w:szCs w:val="20"/>
          <w:color w:val="auto"/>
        </w:rPr>
      </w:pPr>
      <w:r>
        <w:rPr>
          <w:rFonts w:ascii="Arial" w:cs="Arial" w:eastAsia="Arial" w:hAnsi="Arial"/>
          <w:sz w:val="18"/>
          <w:szCs w:val="18"/>
          <w:color w:val="auto"/>
        </w:rPr>
        <w:t>CUSIP No. 03969T109</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8 of 16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6" w:lineRule="exact"/>
        <w:rPr>
          <w:sz w:val="20"/>
          <w:szCs w:val="20"/>
          <w:color w:val="auto"/>
        </w:rPr>
      </w:pPr>
    </w:p>
    <w:p>
      <w:pPr>
        <w:ind w:left="1140" w:right="7320" w:hanging="670"/>
        <w:spacing w:after="0" w:line="277" w:lineRule="auto"/>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NAMES OF REPORTING PERSONS Joseph Healey</w:t>
      </w:r>
    </w:p>
    <w:p>
      <w:pPr>
        <w:spacing w:after="0" w:line="318" w:lineRule="exact"/>
        <w:rPr>
          <w:rFonts w:ascii="Arial" w:cs="Arial" w:eastAsia="Arial" w:hAnsi="Arial"/>
          <w:sz w:val="18"/>
          <w:szCs w:val="18"/>
          <w:color w:val="auto"/>
        </w:rPr>
      </w:pPr>
    </w:p>
    <w:p>
      <w:pPr>
        <w:ind w:left="1140" w:hanging="670"/>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CHECK THE APPROPRIATE BOX IF A MEMBER OF A GROUP(see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1" w:lineRule="exact"/>
        <w:rPr>
          <w:sz w:val="20"/>
          <w:szCs w:val="20"/>
          <w:color w:val="auto"/>
        </w:rPr>
      </w:pPr>
    </w:p>
    <w:p>
      <w:pPr>
        <w:ind w:left="91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51" w:lineRule="exact"/>
        <w:rPr>
          <w:sz w:val="20"/>
          <w:szCs w:val="20"/>
          <w:color w:val="auto"/>
        </w:rPr>
      </w:pPr>
    </w:p>
    <w:p>
      <w:pPr>
        <w:ind w:left="9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0"/>
          <w:szCs w:val="20"/>
          <w:color w:val="auto"/>
        </w:rPr>
      </w:pPr>
    </w:p>
    <w:p>
      <w:pPr>
        <w:ind w:left="1140" w:hanging="670"/>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57" w:lineRule="exact"/>
        <w:rPr>
          <w:rFonts w:ascii="Arial" w:cs="Arial" w:eastAsia="Arial" w:hAnsi="Arial"/>
          <w:sz w:val="18"/>
          <w:szCs w:val="18"/>
          <w:color w:val="auto"/>
        </w:rPr>
      </w:pPr>
    </w:p>
    <w:p>
      <w:pPr>
        <w:ind w:left="1140" w:right="6420" w:hanging="670"/>
        <w:spacing w:after="0" w:line="277" w:lineRule="auto"/>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ind w:left="120"/>
              <w:spacing w:after="0"/>
              <w:rPr>
                <w:sz w:val="20"/>
                <w:szCs w:val="20"/>
                <w:color w:val="auto"/>
              </w:rPr>
            </w:pPr>
            <w:r>
              <w:rPr>
                <w:rFonts w:ascii="Arial" w:cs="Arial" w:eastAsia="Arial" w:hAnsi="Arial"/>
                <w:sz w:val="18"/>
                <w:szCs w:val="18"/>
                <w:color w:val="auto"/>
              </w:rPr>
              <w:t>NUMBER OF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834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2260" w:type="dxa"/>
            <w:vAlign w:val="bottom"/>
            <w:vMerge w:val="restart"/>
          </w:tcPr>
          <w:p>
            <w:pPr>
              <w:ind w:left="120"/>
              <w:spacing w:after="0"/>
              <w:rPr>
                <w:sz w:val="20"/>
                <w:szCs w:val="20"/>
                <w:color w:val="auto"/>
              </w:rPr>
            </w:pPr>
            <w:r>
              <w:rPr>
                <w:rFonts w:ascii="Arial" w:cs="Arial" w:eastAsia="Arial" w:hAnsi="Arial"/>
                <w:sz w:val="18"/>
                <w:szCs w:val="18"/>
                <w:color w:val="auto"/>
              </w:rPr>
              <w:t>SHARES</w:t>
            </w:r>
          </w:p>
        </w:tc>
        <w:tc>
          <w:tcPr>
            <w:tcW w:w="640" w:type="dxa"/>
            <w:vAlign w:val="bottom"/>
          </w:tcPr>
          <w:p>
            <w:pPr>
              <w:spacing w:after="0"/>
              <w:rPr>
                <w:sz w:val="20"/>
                <w:szCs w:val="20"/>
                <w:color w:val="auto"/>
              </w:rPr>
            </w:pPr>
          </w:p>
        </w:tc>
        <w:tc>
          <w:tcPr>
            <w:tcW w:w="834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260" w:type="dxa"/>
            <w:vAlign w:val="bottom"/>
            <w:vMerge w:val="continue"/>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260" w:type="dxa"/>
            <w:vAlign w:val="bottom"/>
            <w:vMerge w:val="restart"/>
          </w:tcPr>
          <w:p>
            <w:pPr>
              <w:ind w:left="120"/>
              <w:spacing w:after="0"/>
              <w:rPr>
                <w:sz w:val="20"/>
                <w:szCs w:val="20"/>
                <w:color w:val="auto"/>
              </w:rPr>
            </w:pPr>
            <w:r>
              <w:rPr>
                <w:rFonts w:ascii="Arial" w:cs="Arial" w:eastAsia="Arial" w:hAnsi="Arial"/>
                <w:sz w:val="18"/>
                <w:szCs w:val="18"/>
                <w:color w:val="auto"/>
              </w:rPr>
              <w:t>BENEFICIALLY</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834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49"/>
        </w:trPr>
        <w:tc>
          <w:tcPr>
            <w:tcW w:w="226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834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1"/>
        </w:trPr>
        <w:tc>
          <w:tcPr>
            <w:tcW w:w="2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260" w:type="dxa"/>
            <w:vAlign w:val="bottom"/>
            <w:vMerge w:val="restart"/>
          </w:tcPr>
          <w:p>
            <w:pPr>
              <w:ind w:left="120"/>
              <w:spacing w:after="0"/>
              <w:rPr>
                <w:sz w:val="20"/>
                <w:szCs w:val="20"/>
                <w:color w:val="auto"/>
              </w:rPr>
            </w:pPr>
            <w:r>
              <w:rPr>
                <w:rFonts w:ascii="Arial" w:cs="Arial" w:eastAsia="Arial" w:hAnsi="Arial"/>
                <w:sz w:val="18"/>
                <w:szCs w:val="18"/>
                <w:color w:val="auto"/>
              </w:rPr>
              <w:t>OWNED BY</w:t>
            </w:r>
          </w:p>
        </w:tc>
        <w:tc>
          <w:tcPr>
            <w:tcW w:w="640" w:type="dxa"/>
            <w:vAlign w:val="bottom"/>
            <w:tcBorders>
              <w:bottom w:val="single" w:sz="8" w:color="auto"/>
            </w:tcBorders>
          </w:tcPr>
          <w:p>
            <w:pPr>
              <w:spacing w:after="0"/>
              <w:rPr>
                <w:sz w:val="19"/>
                <w:szCs w:val="19"/>
                <w:color w:val="auto"/>
              </w:rPr>
            </w:pPr>
          </w:p>
        </w:tc>
        <w:tc>
          <w:tcPr>
            <w:tcW w:w="8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260" w:type="dxa"/>
            <w:vAlign w:val="bottom"/>
            <w:vMerge w:val="continue"/>
          </w:tcPr>
          <w:p>
            <w:pPr>
              <w:spacing w:after="0"/>
              <w:rPr>
                <w:sz w:val="8"/>
                <w:szCs w:val="8"/>
                <w:color w:val="auto"/>
              </w:rPr>
            </w:pPr>
          </w:p>
        </w:tc>
        <w:tc>
          <w:tcPr>
            <w:tcW w:w="640" w:type="dxa"/>
            <w:vAlign w:val="bottom"/>
            <w:vMerge w:val="restart"/>
          </w:tcPr>
          <w:p>
            <w:pPr>
              <w:jc w:val="right"/>
              <w:ind w:right="70"/>
              <w:spacing w:after="0"/>
              <w:rPr>
                <w:sz w:val="20"/>
                <w:szCs w:val="20"/>
                <w:color w:val="auto"/>
              </w:rPr>
            </w:pPr>
            <w:r>
              <w:rPr>
                <w:rFonts w:ascii="Arial" w:cs="Arial" w:eastAsia="Arial" w:hAnsi="Arial"/>
                <w:sz w:val="18"/>
                <w:szCs w:val="18"/>
                <w:color w:val="auto"/>
              </w:rPr>
              <w:t>(7)</w:t>
            </w:r>
          </w:p>
        </w:tc>
        <w:tc>
          <w:tcPr>
            <w:tcW w:w="834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1"/>
        </w:trPr>
        <w:tc>
          <w:tcPr>
            <w:tcW w:w="22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2260" w:type="dxa"/>
            <w:vAlign w:val="bottom"/>
          </w:tcPr>
          <w:p>
            <w:pPr>
              <w:ind w:left="120"/>
              <w:spacing w:after="0"/>
              <w:rPr>
                <w:sz w:val="20"/>
                <w:szCs w:val="20"/>
                <w:color w:val="auto"/>
              </w:rPr>
            </w:pPr>
            <w:r>
              <w:rPr>
                <w:rFonts w:ascii="Arial" w:cs="Arial" w:eastAsia="Arial" w:hAnsi="Arial"/>
                <w:sz w:val="18"/>
                <w:szCs w:val="18"/>
                <w:color w:val="auto"/>
              </w:rPr>
              <w:t>EACH</w:t>
            </w:r>
          </w:p>
        </w:tc>
        <w:tc>
          <w:tcPr>
            <w:tcW w:w="640" w:type="dxa"/>
            <w:vAlign w:val="bottom"/>
          </w:tcPr>
          <w:p>
            <w:pPr>
              <w:spacing w:after="0"/>
              <w:rPr>
                <w:sz w:val="23"/>
                <w:szCs w:val="23"/>
                <w:color w:val="auto"/>
              </w:rPr>
            </w:pPr>
          </w:p>
        </w:tc>
        <w:tc>
          <w:tcPr>
            <w:tcW w:w="834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9"/>
        </w:trPr>
        <w:tc>
          <w:tcPr>
            <w:tcW w:w="2260" w:type="dxa"/>
            <w:vAlign w:val="bottom"/>
            <w:vMerge w:val="restart"/>
          </w:tcPr>
          <w:p>
            <w:pPr>
              <w:ind w:left="120"/>
              <w:spacing w:after="0"/>
              <w:rPr>
                <w:sz w:val="20"/>
                <w:szCs w:val="20"/>
                <w:color w:val="auto"/>
              </w:rPr>
            </w:pPr>
            <w:r>
              <w:rPr>
                <w:rFonts w:ascii="Arial" w:cs="Arial" w:eastAsia="Arial" w:hAnsi="Arial"/>
                <w:sz w:val="18"/>
                <w:szCs w:val="18"/>
                <w:color w:val="auto"/>
              </w:rPr>
              <w:t>REPORTING</w:t>
            </w:r>
          </w:p>
        </w:tc>
        <w:tc>
          <w:tcPr>
            <w:tcW w:w="640" w:type="dxa"/>
            <w:vAlign w:val="bottom"/>
            <w:tcBorders>
              <w:bottom w:val="single" w:sz="8" w:color="auto"/>
            </w:tcBorders>
          </w:tcPr>
          <w:p>
            <w:pPr>
              <w:spacing w:after="0"/>
              <w:rPr>
                <w:sz w:val="16"/>
                <w:szCs w:val="16"/>
                <w:color w:val="auto"/>
              </w:rPr>
            </w:pPr>
          </w:p>
        </w:tc>
        <w:tc>
          <w:tcPr>
            <w:tcW w:w="8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260" w:type="dxa"/>
            <w:vAlign w:val="bottom"/>
            <w:vMerge w:val="continue"/>
          </w:tcPr>
          <w:p>
            <w:pPr>
              <w:spacing w:after="0"/>
              <w:rPr>
                <w:sz w:val="22"/>
                <w:szCs w:val="22"/>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8340" w:type="dxa"/>
            <w:vAlign w:val="bottom"/>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2260" w:type="dxa"/>
            <w:vAlign w:val="bottom"/>
            <w:vMerge w:val="restart"/>
          </w:tcPr>
          <w:p>
            <w:pPr>
              <w:ind w:left="120"/>
              <w:spacing w:after="0"/>
              <w:rPr>
                <w:sz w:val="20"/>
                <w:szCs w:val="20"/>
                <w:color w:val="auto"/>
              </w:rPr>
            </w:pPr>
            <w:r>
              <w:rPr>
                <w:rFonts w:ascii="Arial" w:cs="Arial" w:eastAsia="Arial" w:hAnsi="Arial"/>
                <w:sz w:val="18"/>
                <w:szCs w:val="18"/>
                <w:color w:val="auto"/>
              </w:rPr>
              <w:t>PERSON WITH</w:t>
            </w:r>
          </w:p>
        </w:tc>
        <w:tc>
          <w:tcPr>
            <w:tcW w:w="640" w:type="dxa"/>
            <w:vAlign w:val="bottom"/>
          </w:tcPr>
          <w:p>
            <w:pPr>
              <w:spacing w:after="0"/>
              <w:rPr>
                <w:sz w:val="20"/>
                <w:szCs w:val="20"/>
                <w:color w:val="auto"/>
              </w:rPr>
            </w:pPr>
          </w:p>
        </w:tc>
        <w:tc>
          <w:tcPr>
            <w:tcW w:w="834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2"/>
        </w:trPr>
        <w:tc>
          <w:tcPr>
            <w:tcW w:w="226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2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1140" w:right="3540" w:hanging="670"/>
        <w:spacing w:after="0" w:line="182" w:lineRule="auto"/>
        <w:tabs>
          <w:tab w:leader="none" w:pos="1140" w:val="left"/>
        </w:tabs>
        <w:numPr>
          <w:ilvl w:val="0"/>
          <w:numId w:val="28"/>
        </w:numPr>
        <w:rPr>
          <w:rFonts w:ascii="Arial" w:cs="Arial" w:eastAsia="Arial" w:hAnsi="Arial"/>
          <w:sz w:val="34"/>
          <w:szCs w:val="34"/>
          <w:color w:val="auto"/>
          <w:vertAlign w:val="subscript"/>
        </w:rPr>
      </w:pPr>
      <w:r>
        <w:rPr>
          <w:rFonts w:ascii="Arial" w:cs="Arial" w:eastAsia="Arial" w:hAnsi="Arial"/>
          <w:sz w:val="17"/>
          <w:szCs w:val="17"/>
          <w:color w:val="auto"/>
        </w:rPr>
        <w:t>AGGREGATE AMOUNT BENEFICIALLY OWNED BY EACH REPORTING PERSON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520" w:type="dxa"/>
            <w:vAlign w:val="bottom"/>
            <w:vMerge w:val="restart"/>
          </w:tcPr>
          <w:p>
            <w:pPr>
              <w:jc w:val="right"/>
              <w:ind w:right="130"/>
              <w:spacing w:after="0"/>
              <w:rPr>
                <w:sz w:val="20"/>
                <w:szCs w:val="20"/>
                <w:color w:val="auto"/>
              </w:rPr>
            </w:pPr>
            <w:r>
              <w:rPr>
                <w:rFonts w:ascii="Arial" w:cs="Arial" w:eastAsia="Arial" w:hAnsi="Arial"/>
                <w:sz w:val="18"/>
                <w:szCs w:val="18"/>
                <w:color w:val="auto"/>
                <w:w w:val="87"/>
              </w:rPr>
              <w:t>(10)</w:t>
            </w:r>
          </w:p>
        </w:tc>
        <w:tc>
          <w:tcPr>
            <w:tcW w:w="8020" w:type="dxa"/>
            <w:vAlign w:val="bottom"/>
          </w:tcPr>
          <w:p>
            <w:pPr>
              <w:ind w:left="200"/>
              <w:spacing w:after="0"/>
              <w:rPr>
                <w:sz w:val="20"/>
                <w:szCs w:val="20"/>
                <w:color w:val="auto"/>
              </w:rPr>
            </w:pPr>
            <w:r>
              <w:rPr>
                <w:rFonts w:ascii="Arial" w:cs="Arial" w:eastAsia="Arial" w:hAnsi="Arial"/>
                <w:sz w:val="18"/>
                <w:szCs w:val="18"/>
                <w:color w:val="auto"/>
              </w:rPr>
              <w:t>CHECK BOX IF THE AGGREGATE AMOUNT IN ROW (9) EXCLUDES CERTAIN SHARES(see</w:t>
            </w:r>
          </w:p>
        </w:tc>
        <w:tc>
          <w:tcPr>
            <w:tcW w:w="640" w:type="dxa"/>
            <w:vAlign w:val="bottom"/>
            <w:vMerge w:val="restart"/>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42"/>
        </w:trPr>
        <w:tc>
          <w:tcPr>
            <w:tcW w:w="520" w:type="dxa"/>
            <w:vAlign w:val="bottom"/>
            <w:vMerge w:val="continue"/>
          </w:tcPr>
          <w:p>
            <w:pPr>
              <w:spacing w:after="0"/>
              <w:rPr>
                <w:sz w:val="12"/>
                <w:szCs w:val="12"/>
                <w:color w:val="auto"/>
              </w:rPr>
            </w:pPr>
          </w:p>
        </w:tc>
        <w:tc>
          <w:tcPr>
            <w:tcW w:w="8020" w:type="dxa"/>
            <w:vAlign w:val="bottom"/>
            <w:vMerge w:val="restart"/>
          </w:tcPr>
          <w:p>
            <w:pPr>
              <w:ind w:left="200"/>
              <w:spacing w:after="0"/>
              <w:rPr>
                <w:sz w:val="20"/>
                <w:szCs w:val="20"/>
                <w:color w:val="auto"/>
              </w:rPr>
            </w:pPr>
            <w:r>
              <w:rPr>
                <w:rFonts w:ascii="Arial" w:cs="Arial" w:eastAsia="Arial" w:hAnsi="Arial"/>
                <w:sz w:val="18"/>
                <w:szCs w:val="18"/>
                <w:color w:val="auto"/>
              </w:rPr>
              <w:t>instructions)</w:t>
            </w: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520" w:type="dxa"/>
            <w:vAlign w:val="bottom"/>
          </w:tcPr>
          <w:p>
            <w:pPr>
              <w:spacing w:after="0"/>
              <w:rPr>
                <w:sz w:val="7"/>
                <w:szCs w:val="7"/>
                <w:color w:val="auto"/>
              </w:rPr>
            </w:pPr>
          </w:p>
        </w:tc>
        <w:tc>
          <w:tcPr>
            <w:tcW w:w="80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1140" w:right="5040" w:hanging="712"/>
        <w:spacing w:after="0" w:line="182" w:lineRule="auto"/>
        <w:tabs>
          <w:tab w:leader="none" w:pos="1140" w:val="left"/>
        </w:tabs>
        <w:numPr>
          <w:ilvl w:val="0"/>
          <w:numId w:val="29"/>
        </w:numPr>
        <w:rPr>
          <w:rFonts w:ascii="Arial" w:cs="Arial" w:eastAsia="Arial" w:hAnsi="Arial"/>
          <w:sz w:val="34"/>
          <w:szCs w:val="34"/>
          <w:color w:val="auto"/>
          <w:vertAlign w:val="subscript"/>
        </w:rPr>
      </w:pPr>
      <w:r>
        <w:rPr>
          <w:rFonts w:ascii="Arial" w:cs="Arial" w:eastAsia="Arial" w:hAnsi="Arial"/>
          <w:sz w:val="17"/>
          <w:szCs w:val="17"/>
          <w:color w:val="auto"/>
        </w:rPr>
        <w:t>PERCENT OF CLASS REPRESENTED BY AMOUNT IN ROW (9) 0.0%</w:t>
      </w:r>
    </w:p>
    <w:p>
      <w:pPr>
        <w:spacing w:after="0" w:line="168" w:lineRule="exact"/>
        <w:rPr>
          <w:rFonts w:ascii="Arial" w:cs="Arial" w:eastAsia="Arial" w:hAnsi="Arial"/>
          <w:sz w:val="34"/>
          <w:szCs w:val="34"/>
          <w:color w:val="auto"/>
          <w:vertAlign w:val="subscript"/>
        </w:rPr>
      </w:pPr>
    </w:p>
    <w:p>
      <w:pPr>
        <w:ind w:left="1140" w:hanging="715"/>
        <w:spacing w:after="0"/>
        <w:tabs>
          <w:tab w:leader="none" w:pos="1140" w:val="left"/>
        </w:tabs>
        <w:numPr>
          <w:ilvl w:val="0"/>
          <w:numId w:val="29"/>
        </w:numPr>
        <w:rPr>
          <w:rFonts w:ascii="Arial" w:cs="Arial" w:eastAsia="Arial" w:hAnsi="Arial"/>
          <w:sz w:val="36"/>
          <w:szCs w:val="36"/>
          <w:color w:val="auto"/>
          <w:vertAlign w:val="subscript"/>
        </w:rPr>
      </w:pPr>
      <w:r>
        <w:rPr>
          <w:rFonts w:ascii="Arial" w:cs="Arial" w:eastAsia="Arial" w:hAnsi="Arial"/>
          <w:sz w:val="18"/>
          <w:szCs w:val="18"/>
          <w:color w:val="auto"/>
        </w:rPr>
        <w:t>TYPE OF REPORTING PERSON (see instructions)</w:t>
      </w:r>
    </w:p>
    <w:p>
      <w:pPr>
        <w:spacing w:after="0" w:line="1" w:lineRule="exact"/>
        <w:rPr>
          <w:rFonts w:ascii="Arial" w:cs="Arial" w:eastAsia="Arial" w:hAnsi="Arial"/>
          <w:sz w:val="36"/>
          <w:szCs w:val="36"/>
          <w:color w:val="auto"/>
          <w:vertAlign w:val="subscript"/>
        </w:rPr>
      </w:pPr>
    </w:p>
    <w:p>
      <w:pPr>
        <w:ind w:left="1140"/>
        <w:spacing w:after="0"/>
        <w:rPr>
          <w:rFonts w:ascii="Arial" w:cs="Arial" w:eastAsia="Arial" w:hAnsi="Arial"/>
          <w:sz w:val="36"/>
          <w:szCs w:val="36"/>
          <w:color w:val="auto"/>
          <w:vertAlign w:val="subscript"/>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467360</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spacing w:after="0"/>
        <w:tabs>
          <w:tab w:leader="none" w:pos="5500" w:val="left"/>
          <w:tab w:leader="none" w:pos="9760" w:val="left"/>
        </w:tabs>
        <w:rPr>
          <w:sz w:val="20"/>
          <w:szCs w:val="20"/>
          <w:color w:val="auto"/>
        </w:rPr>
      </w:pPr>
      <w:r>
        <w:rPr>
          <w:rFonts w:ascii="Arial" w:cs="Arial" w:eastAsia="Arial" w:hAnsi="Arial"/>
          <w:sz w:val="18"/>
          <w:szCs w:val="18"/>
          <w:color w:val="auto"/>
        </w:rPr>
        <w:t>CUSIP No. 03969T109</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9 of 16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6" w:lineRule="exact"/>
        <w:rPr>
          <w:sz w:val="20"/>
          <w:szCs w:val="20"/>
          <w:color w:val="auto"/>
        </w:rPr>
      </w:pPr>
    </w:p>
    <w:p>
      <w:pPr>
        <w:ind w:left="1140" w:right="6680" w:hanging="670"/>
        <w:spacing w:after="0" w:line="342" w:lineRule="auto"/>
        <w:tabs>
          <w:tab w:leader="none" w:pos="11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NAMES OF REPORTING PERSONS HealthCor Sanatate Offshore Master Fund, L.P.</w:t>
      </w:r>
    </w:p>
    <w:p>
      <w:pPr>
        <w:spacing w:after="0" w:line="272" w:lineRule="exact"/>
        <w:rPr>
          <w:rFonts w:ascii="Arial" w:cs="Arial" w:eastAsia="Arial" w:hAnsi="Arial"/>
          <w:sz w:val="16"/>
          <w:szCs w:val="16"/>
          <w:color w:val="auto"/>
        </w:rPr>
      </w:pPr>
    </w:p>
    <w:p>
      <w:pPr>
        <w:ind w:left="1140" w:hanging="670"/>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CHECK THE APPROPRIATE BOX IF A MEMBER OF A GROUP(see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1" w:lineRule="exact"/>
        <w:rPr>
          <w:sz w:val="20"/>
          <w:szCs w:val="20"/>
          <w:color w:val="auto"/>
        </w:rPr>
      </w:pPr>
    </w:p>
    <w:p>
      <w:pPr>
        <w:ind w:left="91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51" w:lineRule="exact"/>
        <w:rPr>
          <w:sz w:val="20"/>
          <w:szCs w:val="20"/>
          <w:color w:val="auto"/>
        </w:rPr>
      </w:pPr>
    </w:p>
    <w:p>
      <w:pPr>
        <w:ind w:left="9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0"/>
          <w:szCs w:val="20"/>
          <w:color w:val="auto"/>
        </w:rPr>
      </w:pPr>
    </w:p>
    <w:p>
      <w:pPr>
        <w:ind w:left="1140" w:hanging="670"/>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57" w:lineRule="exact"/>
        <w:rPr>
          <w:rFonts w:ascii="Arial" w:cs="Arial" w:eastAsia="Arial" w:hAnsi="Arial"/>
          <w:sz w:val="18"/>
          <w:szCs w:val="18"/>
          <w:color w:val="auto"/>
        </w:rPr>
      </w:pPr>
    </w:p>
    <w:p>
      <w:pPr>
        <w:ind w:left="1140" w:right="6420" w:hanging="670"/>
        <w:spacing w:after="0" w:line="277" w:lineRule="auto"/>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ind w:left="120"/>
              <w:spacing w:after="0"/>
              <w:rPr>
                <w:sz w:val="20"/>
                <w:szCs w:val="20"/>
                <w:color w:val="auto"/>
              </w:rPr>
            </w:pPr>
            <w:r>
              <w:rPr>
                <w:rFonts w:ascii="Arial" w:cs="Arial" w:eastAsia="Arial" w:hAnsi="Arial"/>
                <w:sz w:val="18"/>
                <w:szCs w:val="18"/>
                <w:color w:val="auto"/>
              </w:rPr>
              <w:t>NUMBER OF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834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2260" w:type="dxa"/>
            <w:vAlign w:val="bottom"/>
            <w:vMerge w:val="restart"/>
          </w:tcPr>
          <w:p>
            <w:pPr>
              <w:ind w:left="120"/>
              <w:spacing w:after="0"/>
              <w:rPr>
                <w:sz w:val="20"/>
                <w:szCs w:val="20"/>
                <w:color w:val="auto"/>
              </w:rPr>
            </w:pPr>
            <w:r>
              <w:rPr>
                <w:rFonts w:ascii="Arial" w:cs="Arial" w:eastAsia="Arial" w:hAnsi="Arial"/>
                <w:sz w:val="18"/>
                <w:szCs w:val="18"/>
                <w:color w:val="auto"/>
              </w:rPr>
              <w:t>SHARES</w:t>
            </w:r>
          </w:p>
        </w:tc>
        <w:tc>
          <w:tcPr>
            <w:tcW w:w="640" w:type="dxa"/>
            <w:vAlign w:val="bottom"/>
          </w:tcPr>
          <w:p>
            <w:pPr>
              <w:spacing w:after="0"/>
              <w:rPr>
                <w:sz w:val="20"/>
                <w:szCs w:val="20"/>
                <w:color w:val="auto"/>
              </w:rPr>
            </w:pPr>
          </w:p>
        </w:tc>
        <w:tc>
          <w:tcPr>
            <w:tcW w:w="834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260" w:type="dxa"/>
            <w:vAlign w:val="bottom"/>
            <w:vMerge w:val="continue"/>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260" w:type="dxa"/>
            <w:vAlign w:val="bottom"/>
            <w:vMerge w:val="restart"/>
          </w:tcPr>
          <w:p>
            <w:pPr>
              <w:ind w:left="120"/>
              <w:spacing w:after="0"/>
              <w:rPr>
                <w:sz w:val="20"/>
                <w:szCs w:val="20"/>
                <w:color w:val="auto"/>
              </w:rPr>
            </w:pPr>
            <w:r>
              <w:rPr>
                <w:rFonts w:ascii="Arial" w:cs="Arial" w:eastAsia="Arial" w:hAnsi="Arial"/>
                <w:sz w:val="18"/>
                <w:szCs w:val="18"/>
                <w:color w:val="auto"/>
              </w:rPr>
              <w:t>BENEFICIALLY</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834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49"/>
        </w:trPr>
        <w:tc>
          <w:tcPr>
            <w:tcW w:w="226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834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1"/>
        </w:trPr>
        <w:tc>
          <w:tcPr>
            <w:tcW w:w="2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260" w:type="dxa"/>
            <w:vAlign w:val="bottom"/>
            <w:vMerge w:val="restart"/>
          </w:tcPr>
          <w:p>
            <w:pPr>
              <w:ind w:left="120"/>
              <w:spacing w:after="0"/>
              <w:rPr>
                <w:sz w:val="20"/>
                <w:szCs w:val="20"/>
                <w:color w:val="auto"/>
              </w:rPr>
            </w:pPr>
            <w:r>
              <w:rPr>
                <w:rFonts w:ascii="Arial" w:cs="Arial" w:eastAsia="Arial" w:hAnsi="Arial"/>
                <w:sz w:val="18"/>
                <w:szCs w:val="18"/>
                <w:color w:val="auto"/>
              </w:rPr>
              <w:t>OWNED BY</w:t>
            </w:r>
          </w:p>
        </w:tc>
        <w:tc>
          <w:tcPr>
            <w:tcW w:w="640" w:type="dxa"/>
            <w:vAlign w:val="bottom"/>
            <w:tcBorders>
              <w:bottom w:val="single" w:sz="8" w:color="auto"/>
            </w:tcBorders>
          </w:tcPr>
          <w:p>
            <w:pPr>
              <w:spacing w:after="0"/>
              <w:rPr>
                <w:sz w:val="19"/>
                <w:szCs w:val="19"/>
                <w:color w:val="auto"/>
              </w:rPr>
            </w:pPr>
          </w:p>
        </w:tc>
        <w:tc>
          <w:tcPr>
            <w:tcW w:w="8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260" w:type="dxa"/>
            <w:vAlign w:val="bottom"/>
            <w:vMerge w:val="continue"/>
          </w:tcPr>
          <w:p>
            <w:pPr>
              <w:spacing w:after="0"/>
              <w:rPr>
                <w:sz w:val="8"/>
                <w:szCs w:val="8"/>
                <w:color w:val="auto"/>
              </w:rPr>
            </w:pPr>
          </w:p>
        </w:tc>
        <w:tc>
          <w:tcPr>
            <w:tcW w:w="640" w:type="dxa"/>
            <w:vAlign w:val="bottom"/>
            <w:vMerge w:val="restart"/>
          </w:tcPr>
          <w:p>
            <w:pPr>
              <w:jc w:val="right"/>
              <w:ind w:right="70"/>
              <w:spacing w:after="0"/>
              <w:rPr>
                <w:sz w:val="20"/>
                <w:szCs w:val="20"/>
                <w:color w:val="auto"/>
              </w:rPr>
            </w:pPr>
            <w:r>
              <w:rPr>
                <w:rFonts w:ascii="Arial" w:cs="Arial" w:eastAsia="Arial" w:hAnsi="Arial"/>
                <w:sz w:val="18"/>
                <w:szCs w:val="18"/>
                <w:color w:val="auto"/>
              </w:rPr>
              <w:t>(7)</w:t>
            </w:r>
          </w:p>
        </w:tc>
        <w:tc>
          <w:tcPr>
            <w:tcW w:w="834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1"/>
        </w:trPr>
        <w:tc>
          <w:tcPr>
            <w:tcW w:w="22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2260" w:type="dxa"/>
            <w:vAlign w:val="bottom"/>
          </w:tcPr>
          <w:p>
            <w:pPr>
              <w:ind w:left="120"/>
              <w:spacing w:after="0"/>
              <w:rPr>
                <w:sz w:val="20"/>
                <w:szCs w:val="20"/>
                <w:color w:val="auto"/>
              </w:rPr>
            </w:pPr>
            <w:r>
              <w:rPr>
                <w:rFonts w:ascii="Arial" w:cs="Arial" w:eastAsia="Arial" w:hAnsi="Arial"/>
                <w:sz w:val="18"/>
                <w:szCs w:val="18"/>
                <w:color w:val="auto"/>
              </w:rPr>
              <w:t>EACH</w:t>
            </w:r>
          </w:p>
        </w:tc>
        <w:tc>
          <w:tcPr>
            <w:tcW w:w="640" w:type="dxa"/>
            <w:vAlign w:val="bottom"/>
          </w:tcPr>
          <w:p>
            <w:pPr>
              <w:spacing w:after="0"/>
              <w:rPr>
                <w:sz w:val="23"/>
                <w:szCs w:val="23"/>
                <w:color w:val="auto"/>
              </w:rPr>
            </w:pPr>
          </w:p>
        </w:tc>
        <w:tc>
          <w:tcPr>
            <w:tcW w:w="834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9"/>
        </w:trPr>
        <w:tc>
          <w:tcPr>
            <w:tcW w:w="2260" w:type="dxa"/>
            <w:vAlign w:val="bottom"/>
            <w:vMerge w:val="restart"/>
          </w:tcPr>
          <w:p>
            <w:pPr>
              <w:ind w:left="120"/>
              <w:spacing w:after="0"/>
              <w:rPr>
                <w:sz w:val="20"/>
                <w:szCs w:val="20"/>
                <w:color w:val="auto"/>
              </w:rPr>
            </w:pPr>
            <w:r>
              <w:rPr>
                <w:rFonts w:ascii="Arial" w:cs="Arial" w:eastAsia="Arial" w:hAnsi="Arial"/>
                <w:sz w:val="18"/>
                <w:szCs w:val="18"/>
                <w:color w:val="auto"/>
              </w:rPr>
              <w:t>REPORTING</w:t>
            </w:r>
          </w:p>
        </w:tc>
        <w:tc>
          <w:tcPr>
            <w:tcW w:w="640" w:type="dxa"/>
            <w:vAlign w:val="bottom"/>
            <w:tcBorders>
              <w:bottom w:val="single" w:sz="8" w:color="auto"/>
            </w:tcBorders>
          </w:tcPr>
          <w:p>
            <w:pPr>
              <w:spacing w:after="0"/>
              <w:rPr>
                <w:sz w:val="16"/>
                <w:szCs w:val="16"/>
                <w:color w:val="auto"/>
              </w:rPr>
            </w:pPr>
          </w:p>
        </w:tc>
        <w:tc>
          <w:tcPr>
            <w:tcW w:w="8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260" w:type="dxa"/>
            <w:vAlign w:val="bottom"/>
            <w:vMerge w:val="continue"/>
          </w:tcPr>
          <w:p>
            <w:pPr>
              <w:spacing w:after="0"/>
              <w:rPr>
                <w:sz w:val="22"/>
                <w:szCs w:val="22"/>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8340" w:type="dxa"/>
            <w:vAlign w:val="bottom"/>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2260" w:type="dxa"/>
            <w:vAlign w:val="bottom"/>
            <w:vMerge w:val="restart"/>
          </w:tcPr>
          <w:p>
            <w:pPr>
              <w:ind w:left="120"/>
              <w:spacing w:after="0"/>
              <w:rPr>
                <w:sz w:val="20"/>
                <w:szCs w:val="20"/>
                <w:color w:val="auto"/>
              </w:rPr>
            </w:pPr>
            <w:r>
              <w:rPr>
                <w:rFonts w:ascii="Arial" w:cs="Arial" w:eastAsia="Arial" w:hAnsi="Arial"/>
                <w:sz w:val="18"/>
                <w:szCs w:val="18"/>
                <w:color w:val="auto"/>
              </w:rPr>
              <w:t>PERSON WITH</w:t>
            </w:r>
          </w:p>
        </w:tc>
        <w:tc>
          <w:tcPr>
            <w:tcW w:w="640" w:type="dxa"/>
            <w:vAlign w:val="bottom"/>
          </w:tcPr>
          <w:p>
            <w:pPr>
              <w:spacing w:after="0"/>
              <w:rPr>
                <w:sz w:val="20"/>
                <w:szCs w:val="20"/>
                <w:color w:val="auto"/>
              </w:rPr>
            </w:pPr>
          </w:p>
        </w:tc>
        <w:tc>
          <w:tcPr>
            <w:tcW w:w="834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2"/>
        </w:trPr>
        <w:tc>
          <w:tcPr>
            <w:tcW w:w="226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2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1140" w:right="3540" w:hanging="670"/>
        <w:spacing w:after="0" w:line="182" w:lineRule="auto"/>
        <w:tabs>
          <w:tab w:leader="none" w:pos="1140" w:val="left"/>
        </w:tabs>
        <w:numPr>
          <w:ilvl w:val="0"/>
          <w:numId w:val="32"/>
        </w:numPr>
        <w:rPr>
          <w:rFonts w:ascii="Arial" w:cs="Arial" w:eastAsia="Arial" w:hAnsi="Arial"/>
          <w:sz w:val="34"/>
          <w:szCs w:val="34"/>
          <w:color w:val="auto"/>
          <w:vertAlign w:val="subscript"/>
        </w:rPr>
      </w:pPr>
      <w:r>
        <w:rPr>
          <w:rFonts w:ascii="Arial" w:cs="Arial" w:eastAsia="Arial" w:hAnsi="Arial"/>
          <w:sz w:val="17"/>
          <w:szCs w:val="17"/>
          <w:color w:val="auto"/>
        </w:rPr>
        <w:t>AGGREGATE AMOUNT BENEFICIALLY OWNED BY EACH REPORTING PERSON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520" w:type="dxa"/>
            <w:vAlign w:val="bottom"/>
            <w:vMerge w:val="restart"/>
          </w:tcPr>
          <w:p>
            <w:pPr>
              <w:jc w:val="right"/>
              <w:ind w:right="130"/>
              <w:spacing w:after="0"/>
              <w:rPr>
                <w:sz w:val="20"/>
                <w:szCs w:val="20"/>
                <w:color w:val="auto"/>
              </w:rPr>
            </w:pPr>
            <w:r>
              <w:rPr>
                <w:rFonts w:ascii="Arial" w:cs="Arial" w:eastAsia="Arial" w:hAnsi="Arial"/>
                <w:sz w:val="18"/>
                <w:szCs w:val="18"/>
                <w:color w:val="auto"/>
                <w:w w:val="87"/>
              </w:rPr>
              <w:t>(10)</w:t>
            </w:r>
          </w:p>
        </w:tc>
        <w:tc>
          <w:tcPr>
            <w:tcW w:w="8020" w:type="dxa"/>
            <w:vAlign w:val="bottom"/>
          </w:tcPr>
          <w:p>
            <w:pPr>
              <w:ind w:left="200"/>
              <w:spacing w:after="0"/>
              <w:rPr>
                <w:sz w:val="20"/>
                <w:szCs w:val="20"/>
                <w:color w:val="auto"/>
              </w:rPr>
            </w:pPr>
            <w:r>
              <w:rPr>
                <w:rFonts w:ascii="Arial" w:cs="Arial" w:eastAsia="Arial" w:hAnsi="Arial"/>
                <w:sz w:val="18"/>
                <w:szCs w:val="18"/>
                <w:color w:val="auto"/>
              </w:rPr>
              <w:t>CHECK BOX IF THE AGGREGATE AMOUNT IN ROW (9) EXCLUDES CERTAIN SHARES(see</w:t>
            </w:r>
          </w:p>
        </w:tc>
        <w:tc>
          <w:tcPr>
            <w:tcW w:w="640" w:type="dxa"/>
            <w:vAlign w:val="bottom"/>
            <w:vMerge w:val="restart"/>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42"/>
        </w:trPr>
        <w:tc>
          <w:tcPr>
            <w:tcW w:w="520" w:type="dxa"/>
            <w:vAlign w:val="bottom"/>
            <w:vMerge w:val="continue"/>
          </w:tcPr>
          <w:p>
            <w:pPr>
              <w:spacing w:after="0"/>
              <w:rPr>
                <w:sz w:val="12"/>
                <w:szCs w:val="12"/>
                <w:color w:val="auto"/>
              </w:rPr>
            </w:pPr>
          </w:p>
        </w:tc>
        <w:tc>
          <w:tcPr>
            <w:tcW w:w="8020" w:type="dxa"/>
            <w:vAlign w:val="bottom"/>
            <w:vMerge w:val="restart"/>
          </w:tcPr>
          <w:p>
            <w:pPr>
              <w:ind w:left="200"/>
              <w:spacing w:after="0"/>
              <w:rPr>
                <w:sz w:val="20"/>
                <w:szCs w:val="20"/>
                <w:color w:val="auto"/>
              </w:rPr>
            </w:pPr>
            <w:r>
              <w:rPr>
                <w:rFonts w:ascii="Arial" w:cs="Arial" w:eastAsia="Arial" w:hAnsi="Arial"/>
                <w:sz w:val="18"/>
                <w:szCs w:val="18"/>
                <w:color w:val="auto"/>
              </w:rPr>
              <w:t>instructions)</w:t>
            </w: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520" w:type="dxa"/>
            <w:vAlign w:val="bottom"/>
          </w:tcPr>
          <w:p>
            <w:pPr>
              <w:spacing w:after="0"/>
              <w:rPr>
                <w:sz w:val="7"/>
                <w:szCs w:val="7"/>
                <w:color w:val="auto"/>
              </w:rPr>
            </w:pPr>
          </w:p>
        </w:tc>
        <w:tc>
          <w:tcPr>
            <w:tcW w:w="80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1140" w:right="5040" w:hanging="712"/>
        <w:spacing w:after="0" w:line="182" w:lineRule="auto"/>
        <w:tabs>
          <w:tab w:leader="none" w:pos="1140" w:val="left"/>
        </w:tabs>
        <w:numPr>
          <w:ilvl w:val="0"/>
          <w:numId w:val="33"/>
        </w:numPr>
        <w:rPr>
          <w:rFonts w:ascii="Arial" w:cs="Arial" w:eastAsia="Arial" w:hAnsi="Arial"/>
          <w:sz w:val="34"/>
          <w:szCs w:val="34"/>
          <w:color w:val="auto"/>
          <w:vertAlign w:val="subscript"/>
        </w:rPr>
      </w:pPr>
      <w:r>
        <w:rPr>
          <w:rFonts w:ascii="Arial" w:cs="Arial" w:eastAsia="Arial" w:hAnsi="Arial"/>
          <w:sz w:val="17"/>
          <w:szCs w:val="17"/>
          <w:color w:val="auto"/>
        </w:rPr>
        <w:t>PERCENT OF CLASS REPRESENTED BY AMOUNT IN ROW (9) 0.0%</w:t>
      </w:r>
    </w:p>
    <w:p>
      <w:pPr>
        <w:spacing w:after="0" w:line="384" w:lineRule="exact"/>
        <w:rPr>
          <w:rFonts w:ascii="Arial" w:cs="Arial" w:eastAsia="Arial" w:hAnsi="Arial"/>
          <w:sz w:val="34"/>
          <w:szCs w:val="34"/>
          <w:color w:val="auto"/>
          <w:vertAlign w:val="subscript"/>
        </w:rPr>
      </w:pPr>
    </w:p>
    <w:p>
      <w:pPr>
        <w:ind w:left="1140" w:hanging="715"/>
        <w:spacing w:after="0"/>
        <w:tabs>
          <w:tab w:leader="none" w:pos="1140" w:val="left"/>
        </w:tabs>
        <w:numPr>
          <w:ilvl w:val="0"/>
          <w:numId w:val="33"/>
        </w:numPr>
        <w:rPr>
          <w:rFonts w:ascii="Arial" w:cs="Arial" w:eastAsia="Arial" w:hAnsi="Arial"/>
          <w:sz w:val="36"/>
          <w:szCs w:val="36"/>
          <w:color w:val="auto"/>
          <w:vertAlign w:val="subscript"/>
        </w:rPr>
      </w:pPr>
      <w:r>
        <w:rPr>
          <w:rFonts w:ascii="Arial" w:cs="Arial" w:eastAsia="Arial" w:hAnsi="Arial"/>
          <w:sz w:val="18"/>
          <w:szCs w:val="18"/>
          <w:color w:val="auto"/>
        </w:rPr>
        <w:t>TYPE OF REPORTING PERSON (see instructions)</w:t>
      </w:r>
    </w:p>
    <w:p>
      <w:pPr>
        <w:spacing w:after="0" w:line="1" w:lineRule="exact"/>
        <w:rPr>
          <w:rFonts w:ascii="Arial" w:cs="Arial" w:eastAsia="Arial" w:hAnsi="Arial"/>
          <w:sz w:val="36"/>
          <w:szCs w:val="36"/>
          <w:color w:val="auto"/>
          <w:vertAlign w:val="subscript"/>
        </w:rPr>
      </w:pPr>
    </w:p>
    <w:p>
      <w:pPr>
        <w:ind w:left="1140"/>
        <w:spacing w:after="0"/>
        <w:rPr>
          <w:rFonts w:ascii="Arial" w:cs="Arial" w:eastAsia="Arial" w:hAnsi="Arial"/>
          <w:sz w:val="36"/>
          <w:szCs w:val="36"/>
          <w:color w:val="auto"/>
          <w:vertAlign w:val="subscript"/>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604520</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spacing w:after="0"/>
        <w:tabs>
          <w:tab w:leader="none" w:pos="5500" w:val="left"/>
          <w:tab w:leader="none" w:pos="9660" w:val="left"/>
        </w:tabs>
        <w:rPr>
          <w:sz w:val="20"/>
          <w:szCs w:val="20"/>
          <w:color w:val="auto"/>
        </w:rPr>
      </w:pPr>
      <w:r>
        <w:rPr>
          <w:rFonts w:ascii="Arial" w:cs="Arial" w:eastAsia="Arial" w:hAnsi="Arial"/>
          <w:sz w:val="18"/>
          <w:szCs w:val="18"/>
          <w:color w:val="auto"/>
        </w:rPr>
        <w:t>CUSIP No. 03969T109</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10 of 16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6" w:lineRule="exact"/>
        <w:rPr>
          <w:sz w:val="20"/>
          <w:szCs w:val="20"/>
          <w:color w:val="auto"/>
        </w:rPr>
      </w:pPr>
    </w:p>
    <w:p>
      <w:pPr>
        <w:ind w:left="1140" w:right="7320" w:hanging="670"/>
        <w:spacing w:after="0" w:line="342" w:lineRule="auto"/>
        <w:tabs>
          <w:tab w:leader="none" w:pos="11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NAMES OF REPORTING PERSONS HealthCor Offshore II GP, LLC</w:t>
      </w:r>
    </w:p>
    <w:p>
      <w:pPr>
        <w:spacing w:after="0" w:line="272" w:lineRule="exact"/>
        <w:rPr>
          <w:rFonts w:ascii="Arial" w:cs="Arial" w:eastAsia="Arial" w:hAnsi="Arial"/>
          <w:sz w:val="16"/>
          <w:szCs w:val="16"/>
          <w:color w:val="auto"/>
        </w:rPr>
      </w:pPr>
    </w:p>
    <w:p>
      <w:pPr>
        <w:ind w:left="1140" w:hanging="670"/>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CHECK THE APPROPRIATE BOX IF A MEMBER OF A GROUP(see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1" w:lineRule="exact"/>
        <w:rPr>
          <w:sz w:val="20"/>
          <w:szCs w:val="20"/>
          <w:color w:val="auto"/>
        </w:rPr>
      </w:pPr>
    </w:p>
    <w:p>
      <w:pPr>
        <w:ind w:left="91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51" w:lineRule="exact"/>
        <w:rPr>
          <w:sz w:val="20"/>
          <w:szCs w:val="20"/>
          <w:color w:val="auto"/>
        </w:rPr>
      </w:pPr>
    </w:p>
    <w:p>
      <w:pPr>
        <w:ind w:left="9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0"/>
          <w:szCs w:val="20"/>
          <w:color w:val="auto"/>
        </w:rPr>
      </w:pPr>
    </w:p>
    <w:p>
      <w:pPr>
        <w:ind w:left="1140" w:hanging="670"/>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57" w:lineRule="exact"/>
        <w:rPr>
          <w:rFonts w:ascii="Arial" w:cs="Arial" w:eastAsia="Arial" w:hAnsi="Arial"/>
          <w:sz w:val="18"/>
          <w:szCs w:val="18"/>
          <w:color w:val="auto"/>
        </w:rPr>
      </w:pPr>
    </w:p>
    <w:p>
      <w:pPr>
        <w:ind w:left="1140" w:right="6420" w:hanging="670"/>
        <w:spacing w:after="0" w:line="277" w:lineRule="auto"/>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ind w:left="120"/>
              <w:spacing w:after="0"/>
              <w:rPr>
                <w:sz w:val="20"/>
                <w:szCs w:val="20"/>
                <w:color w:val="auto"/>
              </w:rPr>
            </w:pPr>
            <w:r>
              <w:rPr>
                <w:rFonts w:ascii="Arial" w:cs="Arial" w:eastAsia="Arial" w:hAnsi="Arial"/>
                <w:sz w:val="18"/>
                <w:szCs w:val="18"/>
                <w:color w:val="auto"/>
              </w:rPr>
              <w:t>NUMBER OF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834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2260" w:type="dxa"/>
            <w:vAlign w:val="bottom"/>
            <w:vMerge w:val="restart"/>
          </w:tcPr>
          <w:p>
            <w:pPr>
              <w:ind w:left="120"/>
              <w:spacing w:after="0"/>
              <w:rPr>
                <w:sz w:val="20"/>
                <w:szCs w:val="20"/>
                <w:color w:val="auto"/>
              </w:rPr>
            </w:pPr>
            <w:r>
              <w:rPr>
                <w:rFonts w:ascii="Arial" w:cs="Arial" w:eastAsia="Arial" w:hAnsi="Arial"/>
                <w:sz w:val="18"/>
                <w:szCs w:val="18"/>
                <w:color w:val="auto"/>
              </w:rPr>
              <w:t>SHARES</w:t>
            </w:r>
          </w:p>
        </w:tc>
        <w:tc>
          <w:tcPr>
            <w:tcW w:w="640" w:type="dxa"/>
            <w:vAlign w:val="bottom"/>
          </w:tcPr>
          <w:p>
            <w:pPr>
              <w:spacing w:after="0"/>
              <w:rPr>
                <w:sz w:val="20"/>
                <w:szCs w:val="20"/>
                <w:color w:val="auto"/>
              </w:rPr>
            </w:pPr>
          </w:p>
        </w:tc>
        <w:tc>
          <w:tcPr>
            <w:tcW w:w="834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260" w:type="dxa"/>
            <w:vAlign w:val="bottom"/>
            <w:vMerge w:val="continue"/>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260" w:type="dxa"/>
            <w:vAlign w:val="bottom"/>
            <w:vMerge w:val="restart"/>
          </w:tcPr>
          <w:p>
            <w:pPr>
              <w:ind w:left="120"/>
              <w:spacing w:after="0"/>
              <w:rPr>
                <w:sz w:val="20"/>
                <w:szCs w:val="20"/>
                <w:color w:val="auto"/>
              </w:rPr>
            </w:pPr>
            <w:r>
              <w:rPr>
                <w:rFonts w:ascii="Arial" w:cs="Arial" w:eastAsia="Arial" w:hAnsi="Arial"/>
                <w:sz w:val="18"/>
                <w:szCs w:val="18"/>
                <w:color w:val="auto"/>
              </w:rPr>
              <w:t>BENEFICIALLY</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834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49"/>
        </w:trPr>
        <w:tc>
          <w:tcPr>
            <w:tcW w:w="226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834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1"/>
        </w:trPr>
        <w:tc>
          <w:tcPr>
            <w:tcW w:w="2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260" w:type="dxa"/>
            <w:vAlign w:val="bottom"/>
            <w:vMerge w:val="restart"/>
          </w:tcPr>
          <w:p>
            <w:pPr>
              <w:ind w:left="120"/>
              <w:spacing w:after="0"/>
              <w:rPr>
                <w:sz w:val="20"/>
                <w:szCs w:val="20"/>
                <w:color w:val="auto"/>
              </w:rPr>
            </w:pPr>
            <w:r>
              <w:rPr>
                <w:rFonts w:ascii="Arial" w:cs="Arial" w:eastAsia="Arial" w:hAnsi="Arial"/>
                <w:sz w:val="18"/>
                <w:szCs w:val="18"/>
                <w:color w:val="auto"/>
              </w:rPr>
              <w:t>OWNED BY</w:t>
            </w:r>
          </w:p>
        </w:tc>
        <w:tc>
          <w:tcPr>
            <w:tcW w:w="640" w:type="dxa"/>
            <w:vAlign w:val="bottom"/>
            <w:tcBorders>
              <w:bottom w:val="single" w:sz="8" w:color="auto"/>
            </w:tcBorders>
          </w:tcPr>
          <w:p>
            <w:pPr>
              <w:spacing w:after="0"/>
              <w:rPr>
                <w:sz w:val="19"/>
                <w:szCs w:val="19"/>
                <w:color w:val="auto"/>
              </w:rPr>
            </w:pPr>
          </w:p>
        </w:tc>
        <w:tc>
          <w:tcPr>
            <w:tcW w:w="8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260" w:type="dxa"/>
            <w:vAlign w:val="bottom"/>
            <w:vMerge w:val="continue"/>
          </w:tcPr>
          <w:p>
            <w:pPr>
              <w:spacing w:after="0"/>
              <w:rPr>
                <w:sz w:val="8"/>
                <w:szCs w:val="8"/>
                <w:color w:val="auto"/>
              </w:rPr>
            </w:pPr>
          </w:p>
        </w:tc>
        <w:tc>
          <w:tcPr>
            <w:tcW w:w="640" w:type="dxa"/>
            <w:vAlign w:val="bottom"/>
            <w:vMerge w:val="restart"/>
          </w:tcPr>
          <w:p>
            <w:pPr>
              <w:jc w:val="right"/>
              <w:ind w:right="70"/>
              <w:spacing w:after="0"/>
              <w:rPr>
                <w:sz w:val="20"/>
                <w:szCs w:val="20"/>
                <w:color w:val="auto"/>
              </w:rPr>
            </w:pPr>
            <w:r>
              <w:rPr>
                <w:rFonts w:ascii="Arial" w:cs="Arial" w:eastAsia="Arial" w:hAnsi="Arial"/>
                <w:sz w:val="18"/>
                <w:szCs w:val="18"/>
                <w:color w:val="auto"/>
              </w:rPr>
              <w:t>(7)</w:t>
            </w:r>
          </w:p>
        </w:tc>
        <w:tc>
          <w:tcPr>
            <w:tcW w:w="834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1"/>
        </w:trPr>
        <w:tc>
          <w:tcPr>
            <w:tcW w:w="22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2260" w:type="dxa"/>
            <w:vAlign w:val="bottom"/>
          </w:tcPr>
          <w:p>
            <w:pPr>
              <w:ind w:left="120"/>
              <w:spacing w:after="0"/>
              <w:rPr>
                <w:sz w:val="20"/>
                <w:szCs w:val="20"/>
                <w:color w:val="auto"/>
              </w:rPr>
            </w:pPr>
            <w:r>
              <w:rPr>
                <w:rFonts w:ascii="Arial" w:cs="Arial" w:eastAsia="Arial" w:hAnsi="Arial"/>
                <w:sz w:val="18"/>
                <w:szCs w:val="18"/>
                <w:color w:val="auto"/>
              </w:rPr>
              <w:t>EACH</w:t>
            </w:r>
          </w:p>
        </w:tc>
        <w:tc>
          <w:tcPr>
            <w:tcW w:w="640" w:type="dxa"/>
            <w:vAlign w:val="bottom"/>
          </w:tcPr>
          <w:p>
            <w:pPr>
              <w:spacing w:after="0"/>
              <w:rPr>
                <w:sz w:val="23"/>
                <w:szCs w:val="23"/>
                <w:color w:val="auto"/>
              </w:rPr>
            </w:pPr>
          </w:p>
        </w:tc>
        <w:tc>
          <w:tcPr>
            <w:tcW w:w="834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9"/>
        </w:trPr>
        <w:tc>
          <w:tcPr>
            <w:tcW w:w="2260" w:type="dxa"/>
            <w:vAlign w:val="bottom"/>
            <w:vMerge w:val="restart"/>
          </w:tcPr>
          <w:p>
            <w:pPr>
              <w:ind w:left="120"/>
              <w:spacing w:after="0"/>
              <w:rPr>
                <w:sz w:val="20"/>
                <w:szCs w:val="20"/>
                <w:color w:val="auto"/>
              </w:rPr>
            </w:pPr>
            <w:r>
              <w:rPr>
                <w:rFonts w:ascii="Arial" w:cs="Arial" w:eastAsia="Arial" w:hAnsi="Arial"/>
                <w:sz w:val="18"/>
                <w:szCs w:val="18"/>
                <w:color w:val="auto"/>
              </w:rPr>
              <w:t>REPORTING</w:t>
            </w:r>
          </w:p>
        </w:tc>
        <w:tc>
          <w:tcPr>
            <w:tcW w:w="640" w:type="dxa"/>
            <w:vAlign w:val="bottom"/>
            <w:tcBorders>
              <w:bottom w:val="single" w:sz="8" w:color="auto"/>
            </w:tcBorders>
          </w:tcPr>
          <w:p>
            <w:pPr>
              <w:spacing w:after="0"/>
              <w:rPr>
                <w:sz w:val="16"/>
                <w:szCs w:val="16"/>
                <w:color w:val="auto"/>
              </w:rPr>
            </w:pPr>
          </w:p>
        </w:tc>
        <w:tc>
          <w:tcPr>
            <w:tcW w:w="8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260" w:type="dxa"/>
            <w:vAlign w:val="bottom"/>
            <w:vMerge w:val="continue"/>
          </w:tcPr>
          <w:p>
            <w:pPr>
              <w:spacing w:after="0"/>
              <w:rPr>
                <w:sz w:val="22"/>
                <w:szCs w:val="22"/>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8340" w:type="dxa"/>
            <w:vAlign w:val="bottom"/>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2260" w:type="dxa"/>
            <w:vAlign w:val="bottom"/>
            <w:vMerge w:val="restart"/>
          </w:tcPr>
          <w:p>
            <w:pPr>
              <w:ind w:left="120"/>
              <w:spacing w:after="0"/>
              <w:rPr>
                <w:sz w:val="20"/>
                <w:szCs w:val="20"/>
                <w:color w:val="auto"/>
              </w:rPr>
            </w:pPr>
            <w:r>
              <w:rPr>
                <w:rFonts w:ascii="Arial" w:cs="Arial" w:eastAsia="Arial" w:hAnsi="Arial"/>
                <w:sz w:val="18"/>
                <w:szCs w:val="18"/>
                <w:color w:val="auto"/>
              </w:rPr>
              <w:t>PERSON WITH</w:t>
            </w:r>
          </w:p>
        </w:tc>
        <w:tc>
          <w:tcPr>
            <w:tcW w:w="640" w:type="dxa"/>
            <w:vAlign w:val="bottom"/>
          </w:tcPr>
          <w:p>
            <w:pPr>
              <w:spacing w:after="0"/>
              <w:rPr>
                <w:sz w:val="20"/>
                <w:szCs w:val="20"/>
                <w:color w:val="auto"/>
              </w:rPr>
            </w:pPr>
          </w:p>
        </w:tc>
        <w:tc>
          <w:tcPr>
            <w:tcW w:w="834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2"/>
        </w:trPr>
        <w:tc>
          <w:tcPr>
            <w:tcW w:w="226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2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1140" w:right="3540" w:hanging="670"/>
        <w:spacing w:after="0" w:line="182" w:lineRule="auto"/>
        <w:tabs>
          <w:tab w:leader="none" w:pos="1140" w:val="left"/>
        </w:tabs>
        <w:numPr>
          <w:ilvl w:val="0"/>
          <w:numId w:val="36"/>
        </w:numPr>
        <w:rPr>
          <w:rFonts w:ascii="Arial" w:cs="Arial" w:eastAsia="Arial" w:hAnsi="Arial"/>
          <w:sz w:val="34"/>
          <w:szCs w:val="34"/>
          <w:color w:val="auto"/>
          <w:vertAlign w:val="subscript"/>
        </w:rPr>
      </w:pPr>
      <w:r>
        <w:rPr>
          <w:rFonts w:ascii="Arial" w:cs="Arial" w:eastAsia="Arial" w:hAnsi="Arial"/>
          <w:sz w:val="17"/>
          <w:szCs w:val="17"/>
          <w:color w:val="auto"/>
        </w:rPr>
        <w:t>AGGREGATE AMOUNT BENEFICIALLY OWNED BY EACH REPORTING PERSON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520" w:type="dxa"/>
            <w:vAlign w:val="bottom"/>
            <w:vMerge w:val="restart"/>
          </w:tcPr>
          <w:p>
            <w:pPr>
              <w:jc w:val="right"/>
              <w:ind w:right="130"/>
              <w:spacing w:after="0"/>
              <w:rPr>
                <w:sz w:val="20"/>
                <w:szCs w:val="20"/>
                <w:color w:val="auto"/>
              </w:rPr>
            </w:pPr>
            <w:r>
              <w:rPr>
                <w:rFonts w:ascii="Arial" w:cs="Arial" w:eastAsia="Arial" w:hAnsi="Arial"/>
                <w:sz w:val="18"/>
                <w:szCs w:val="18"/>
                <w:color w:val="auto"/>
                <w:w w:val="87"/>
              </w:rPr>
              <w:t>(10)</w:t>
            </w:r>
          </w:p>
        </w:tc>
        <w:tc>
          <w:tcPr>
            <w:tcW w:w="8020" w:type="dxa"/>
            <w:vAlign w:val="bottom"/>
          </w:tcPr>
          <w:p>
            <w:pPr>
              <w:ind w:left="200"/>
              <w:spacing w:after="0"/>
              <w:rPr>
                <w:sz w:val="20"/>
                <w:szCs w:val="20"/>
                <w:color w:val="auto"/>
              </w:rPr>
            </w:pPr>
            <w:r>
              <w:rPr>
                <w:rFonts w:ascii="Arial" w:cs="Arial" w:eastAsia="Arial" w:hAnsi="Arial"/>
                <w:sz w:val="18"/>
                <w:szCs w:val="18"/>
                <w:color w:val="auto"/>
              </w:rPr>
              <w:t>CHECK BOX IF THE AGGREGATE AMOUNT IN ROW (9) EXCLUDES CERTAIN SHARES(see</w:t>
            </w:r>
          </w:p>
        </w:tc>
        <w:tc>
          <w:tcPr>
            <w:tcW w:w="640" w:type="dxa"/>
            <w:vAlign w:val="bottom"/>
            <w:vMerge w:val="restart"/>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42"/>
        </w:trPr>
        <w:tc>
          <w:tcPr>
            <w:tcW w:w="520" w:type="dxa"/>
            <w:vAlign w:val="bottom"/>
            <w:vMerge w:val="continue"/>
          </w:tcPr>
          <w:p>
            <w:pPr>
              <w:spacing w:after="0"/>
              <w:rPr>
                <w:sz w:val="12"/>
                <w:szCs w:val="12"/>
                <w:color w:val="auto"/>
              </w:rPr>
            </w:pPr>
          </w:p>
        </w:tc>
        <w:tc>
          <w:tcPr>
            <w:tcW w:w="8020" w:type="dxa"/>
            <w:vAlign w:val="bottom"/>
            <w:vMerge w:val="restart"/>
          </w:tcPr>
          <w:p>
            <w:pPr>
              <w:ind w:left="200"/>
              <w:spacing w:after="0"/>
              <w:rPr>
                <w:sz w:val="20"/>
                <w:szCs w:val="20"/>
                <w:color w:val="auto"/>
              </w:rPr>
            </w:pPr>
            <w:r>
              <w:rPr>
                <w:rFonts w:ascii="Arial" w:cs="Arial" w:eastAsia="Arial" w:hAnsi="Arial"/>
                <w:sz w:val="18"/>
                <w:szCs w:val="18"/>
                <w:color w:val="auto"/>
              </w:rPr>
              <w:t>instructions)</w:t>
            </w: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520" w:type="dxa"/>
            <w:vAlign w:val="bottom"/>
          </w:tcPr>
          <w:p>
            <w:pPr>
              <w:spacing w:after="0"/>
              <w:rPr>
                <w:sz w:val="7"/>
                <w:szCs w:val="7"/>
                <w:color w:val="auto"/>
              </w:rPr>
            </w:pPr>
          </w:p>
        </w:tc>
        <w:tc>
          <w:tcPr>
            <w:tcW w:w="80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1140" w:right="5040" w:hanging="712"/>
        <w:spacing w:after="0" w:line="182" w:lineRule="auto"/>
        <w:tabs>
          <w:tab w:leader="none" w:pos="1140" w:val="left"/>
        </w:tabs>
        <w:numPr>
          <w:ilvl w:val="0"/>
          <w:numId w:val="37"/>
        </w:numPr>
        <w:rPr>
          <w:rFonts w:ascii="Arial" w:cs="Arial" w:eastAsia="Arial" w:hAnsi="Arial"/>
          <w:sz w:val="34"/>
          <w:szCs w:val="34"/>
          <w:color w:val="auto"/>
          <w:vertAlign w:val="subscript"/>
        </w:rPr>
      </w:pPr>
      <w:r>
        <w:rPr>
          <w:rFonts w:ascii="Arial" w:cs="Arial" w:eastAsia="Arial" w:hAnsi="Arial"/>
          <w:sz w:val="17"/>
          <w:szCs w:val="17"/>
          <w:color w:val="auto"/>
        </w:rPr>
        <w:t>PERCENT OF CLASS REPRESENTED BY AMOUNT IN ROW (9) 0.0%</w:t>
      </w:r>
    </w:p>
    <w:p>
      <w:pPr>
        <w:spacing w:after="0" w:line="200" w:lineRule="exact"/>
        <w:rPr>
          <w:rFonts w:ascii="Arial" w:cs="Arial" w:eastAsia="Arial" w:hAnsi="Arial"/>
          <w:sz w:val="34"/>
          <w:szCs w:val="34"/>
          <w:color w:val="auto"/>
          <w:vertAlign w:val="subscript"/>
        </w:rPr>
      </w:pPr>
    </w:p>
    <w:p>
      <w:pPr>
        <w:spacing w:after="0" w:line="367" w:lineRule="exact"/>
        <w:rPr>
          <w:rFonts w:ascii="Arial" w:cs="Arial" w:eastAsia="Arial" w:hAnsi="Arial"/>
          <w:sz w:val="34"/>
          <w:szCs w:val="34"/>
          <w:color w:val="auto"/>
          <w:vertAlign w:val="subscript"/>
        </w:rPr>
      </w:pPr>
    </w:p>
    <w:p>
      <w:pPr>
        <w:ind w:left="1140" w:right="6320" w:hanging="715"/>
        <w:spacing w:after="0" w:line="182" w:lineRule="auto"/>
        <w:tabs>
          <w:tab w:leader="none" w:pos="1140" w:val="left"/>
        </w:tabs>
        <w:numPr>
          <w:ilvl w:val="0"/>
          <w:numId w:val="37"/>
        </w:numPr>
        <w:rPr>
          <w:rFonts w:ascii="Arial" w:cs="Arial" w:eastAsia="Arial" w:hAnsi="Arial"/>
          <w:sz w:val="34"/>
          <w:szCs w:val="34"/>
          <w:color w:val="auto"/>
          <w:vertAlign w:val="subscript"/>
        </w:rPr>
      </w:pPr>
      <w:r>
        <w:rPr>
          <w:rFonts w:ascii="Arial" w:cs="Arial" w:eastAsia="Arial" w:hAnsi="Arial"/>
          <w:sz w:val="17"/>
          <w:szCs w:val="17"/>
          <w:color w:val="auto"/>
        </w:rPr>
        <w:t>TYPE OF REPORTING PERSON (see instructions) OO -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-461010</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601345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spacing w:after="0"/>
        <w:tabs>
          <w:tab w:leader="none" w:pos="5500" w:val="left"/>
          <w:tab w:leader="none" w:pos="9680" w:val="left"/>
        </w:tabs>
        <w:rPr>
          <w:sz w:val="20"/>
          <w:szCs w:val="20"/>
          <w:color w:val="auto"/>
        </w:rPr>
      </w:pPr>
      <w:r>
        <w:rPr>
          <w:rFonts w:ascii="Arial" w:cs="Arial" w:eastAsia="Arial" w:hAnsi="Arial"/>
          <w:sz w:val="18"/>
          <w:szCs w:val="18"/>
          <w:color w:val="auto"/>
        </w:rPr>
        <w:t>CUSIP No. 03969T109</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11 of 16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6" w:lineRule="exact"/>
        <w:rPr>
          <w:sz w:val="20"/>
          <w:szCs w:val="20"/>
          <w:color w:val="auto"/>
        </w:rPr>
      </w:pPr>
    </w:p>
    <w:p>
      <w:pPr>
        <w:ind w:left="1140" w:right="7040" w:hanging="670"/>
        <w:spacing w:after="0" w:line="342" w:lineRule="auto"/>
        <w:tabs>
          <w:tab w:leader="none" w:pos="11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NAMES OF REPORTING PERSONS HealthCor Therapeutics Master Fund, L.P.</w:t>
      </w:r>
    </w:p>
    <w:p>
      <w:pPr>
        <w:spacing w:after="0" w:line="272" w:lineRule="exact"/>
        <w:rPr>
          <w:rFonts w:ascii="Arial" w:cs="Arial" w:eastAsia="Arial" w:hAnsi="Arial"/>
          <w:sz w:val="16"/>
          <w:szCs w:val="16"/>
          <w:color w:val="auto"/>
        </w:rPr>
      </w:pPr>
    </w:p>
    <w:p>
      <w:pPr>
        <w:ind w:left="1140" w:hanging="670"/>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CHECK THE APPROPRIATE BOX IF A MEMBER OF A GROUP(see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1" w:lineRule="exact"/>
        <w:rPr>
          <w:sz w:val="20"/>
          <w:szCs w:val="20"/>
          <w:color w:val="auto"/>
        </w:rPr>
      </w:pPr>
    </w:p>
    <w:p>
      <w:pPr>
        <w:ind w:left="91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51" w:lineRule="exact"/>
        <w:rPr>
          <w:sz w:val="20"/>
          <w:szCs w:val="20"/>
          <w:color w:val="auto"/>
        </w:rPr>
      </w:pPr>
    </w:p>
    <w:p>
      <w:pPr>
        <w:ind w:left="9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0"/>
          <w:szCs w:val="20"/>
          <w:color w:val="auto"/>
        </w:rPr>
      </w:pPr>
    </w:p>
    <w:p>
      <w:pPr>
        <w:ind w:left="1140" w:hanging="670"/>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57" w:lineRule="exact"/>
        <w:rPr>
          <w:rFonts w:ascii="Arial" w:cs="Arial" w:eastAsia="Arial" w:hAnsi="Arial"/>
          <w:sz w:val="18"/>
          <w:szCs w:val="18"/>
          <w:color w:val="auto"/>
        </w:rPr>
      </w:pPr>
    </w:p>
    <w:p>
      <w:pPr>
        <w:ind w:left="1140" w:right="6420" w:hanging="670"/>
        <w:spacing w:after="0" w:line="277" w:lineRule="auto"/>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ind w:left="120"/>
              <w:spacing w:after="0"/>
              <w:rPr>
                <w:sz w:val="20"/>
                <w:szCs w:val="20"/>
                <w:color w:val="auto"/>
              </w:rPr>
            </w:pPr>
            <w:r>
              <w:rPr>
                <w:rFonts w:ascii="Arial" w:cs="Arial" w:eastAsia="Arial" w:hAnsi="Arial"/>
                <w:sz w:val="18"/>
                <w:szCs w:val="18"/>
                <w:color w:val="auto"/>
              </w:rPr>
              <w:t>NUMBER OF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834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2260" w:type="dxa"/>
            <w:vAlign w:val="bottom"/>
            <w:vMerge w:val="restart"/>
          </w:tcPr>
          <w:p>
            <w:pPr>
              <w:ind w:left="120"/>
              <w:spacing w:after="0"/>
              <w:rPr>
                <w:sz w:val="20"/>
                <w:szCs w:val="20"/>
                <w:color w:val="auto"/>
              </w:rPr>
            </w:pPr>
            <w:r>
              <w:rPr>
                <w:rFonts w:ascii="Arial" w:cs="Arial" w:eastAsia="Arial" w:hAnsi="Arial"/>
                <w:sz w:val="18"/>
                <w:szCs w:val="18"/>
                <w:color w:val="auto"/>
              </w:rPr>
              <w:t>SHARES</w:t>
            </w:r>
          </w:p>
        </w:tc>
        <w:tc>
          <w:tcPr>
            <w:tcW w:w="640" w:type="dxa"/>
            <w:vAlign w:val="bottom"/>
          </w:tcPr>
          <w:p>
            <w:pPr>
              <w:spacing w:after="0"/>
              <w:rPr>
                <w:sz w:val="20"/>
                <w:szCs w:val="20"/>
                <w:color w:val="auto"/>
              </w:rPr>
            </w:pPr>
          </w:p>
        </w:tc>
        <w:tc>
          <w:tcPr>
            <w:tcW w:w="834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260" w:type="dxa"/>
            <w:vAlign w:val="bottom"/>
            <w:vMerge w:val="continue"/>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260" w:type="dxa"/>
            <w:vAlign w:val="bottom"/>
            <w:vMerge w:val="restart"/>
          </w:tcPr>
          <w:p>
            <w:pPr>
              <w:ind w:left="120"/>
              <w:spacing w:after="0"/>
              <w:rPr>
                <w:sz w:val="20"/>
                <w:szCs w:val="20"/>
                <w:color w:val="auto"/>
              </w:rPr>
            </w:pPr>
            <w:r>
              <w:rPr>
                <w:rFonts w:ascii="Arial" w:cs="Arial" w:eastAsia="Arial" w:hAnsi="Arial"/>
                <w:sz w:val="18"/>
                <w:szCs w:val="18"/>
                <w:color w:val="auto"/>
              </w:rPr>
              <w:t>BENEFICIALLY</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834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49"/>
        </w:trPr>
        <w:tc>
          <w:tcPr>
            <w:tcW w:w="226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834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1"/>
        </w:trPr>
        <w:tc>
          <w:tcPr>
            <w:tcW w:w="2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260" w:type="dxa"/>
            <w:vAlign w:val="bottom"/>
            <w:vMerge w:val="restart"/>
          </w:tcPr>
          <w:p>
            <w:pPr>
              <w:ind w:left="120"/>
              <w:spacing w:after="0"/>
              <w:rPr>
                <w:sz w:val="20"/>
                <w:szCs w:val="20"/>
                <w:color w:val="auto"/>
              </w:rPr>
            </w:pPr>
            <w:r>
              <w:rPr>
                <w:rFonts w:ascii="Arial" w:cs="Arial" w:eastAsia="Arial" w:hAnsi="Arial"/>
                <w:sz w:val="18"/>
                <w:szCs w:val="18"/>
                <w:color w:val="auto"/>
              </w:rPr>
              <w:t>OWNED BY</w:t>
            </w:r>
          </w:p>
        </w:tc>
        <w:tc>
          <w:tcPr>
            <w:tcW w:w="640" w:type="dxa"/>
            <w:vAlign w:val="bottom"/>
            <w:tcBorders>
              <w:bottom w:val="single" w:sz="8" w:color="auto"/>
            </w:tcBorders>
          </w:tcPr>
          <w:p>
            <w:pPr>
              <w:spacing w:after="0"/>
              <w:rPr>
                <w:sz w:val="19"/>
                <w:szCs w:val="19"/>
                <w:color w:val="auto"/>
              </w:rPr>
            </w:pPr>
          </w:p>
        </w:tc>
        <w:tc>
          <w:tcPr>
            <w:tcW w:w="8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260" w:type="dxa"/>
            <w:vAlign w:val="bottom"/>
            <w:vMerge w:val="continue"/>
          </w:tcPr>
          <w:p>
            <w:pPr>
              <w:spacing w:after="0"/>
              <w:rPr>
                <w:sz w:val="8"/>
                <w:szCs w:val="8"/>
                <w:color w:val="auto"/>
              </w:rPr>
            </w:pPr>
          </w:p>
        </w:tc>
        <w:tc>
          <w:tcPr>
            <w:tcW w:w="640" w:type="dxa"/>
            <w:vAlign w:val="bottom"/>
            <w:vMerge w:val="restart"/>
          </w:tcPr>
          <w:p>
            <w:pPr>
              <w:jc w:val="right"/>
              <w:ind w:right="70"/>
              <w:spacing w:after="0"/>
              <w:rPr>
                <w:sz w:val="20"/>
                <w:szCs w:val="20"/>
                <w:color w:val="auto"/>
              </w:rPr>
            </w:pPr>
            <w:r>
              <w:rPr>
                <w:rFonts w:ascii="Arial" w:cs="Arial" w:eastAsia="Arial" w:hAnsi="Arial"/>
                <w:sz w:val="18"/>
                <w:szCs w:val="18"/>
                <w:color w:val="auto"/>
              </w:rPr>
              <w:t>(7)</w:t>
            </w:r>
          </w:p>
        </w:tc>
        <w:tc>
          <w:tcPr>
            <w:tcW w:w="834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1"/>
        </w:trPr>
        <w:tc>
          <w:tcPr>
            <w:tcW w:w="22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2260" w:type="dxa"/>
            <w:vAlign w:val="bottom"/>
          </w:tcPr>
          <w:p>
            <w:pPr>
              <w:ind w:left="120"/>
              <w:spacing w:after="0"/>
              <w:rPr>
                <w:sz w:val="20"/>
                <w:szCs w:val="20"/>
                <w:color w:val="auto"/>
              </w:rPr>
            </w:pPr>
            <w:r>
              <w:rPr>
                <w:rFonts w:ascii="Arial" w:cs="Arial" w:eastAsia="Arial" w:hAnsi="Arial"/>
                <w:sz w:val="18"/>
                <w:szCs w:val="18"/>
                <w:color w:val="auto"/>
              </w:rPr>
              <w:t>EACH</w:t>
            </w:r>
          </w:p>
        </w:tc>
        <w:tc>
          <w:tcPr>
            <w:tcW w:w="640" w:type="dxa"/>
            <w:vAlign w:val="bottom"/>
          </w:tcPr>
          <w:p>
            <w:pPr>
              <w:spacing w:after="0"/>
              <w:rPr>
                <w:sz w:val="23"/>
                <w:szCs w:val="23"/>
                <w:color w:val="auto"/>
              </w:rPr>
            </w:pPr>
          </w:p>
        </w:tc>
        <w:tc>
          <w:tcPr>
            <w:tcW w:w="834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9"/>
        </w:trPr>
        <w:tc>
          <w:tcPr>
            <w:tcW w:w="2260" w:type="dxa"/>
            <w:vAlign w:val="bottom"/>
            <w:vMerge w:val="restart"/>
          </w:tcPr>
          <w:p>
            <w:pPr>
              <w:ind w:left="120"/>
              <w:spacing w:after="0"/>
              <w:rPr>
                <w:sz w:val="20"/>
                <w:szCs w:val="20"/>
                <w:color w:val="auto"/>
              </w:rPr>
            </w:pPr>
            <w:r>
              <w:rPr>
                <w:rFonts w:ascii="Arial" w:cs="Arial" w:eastAsia="Arial" w:hAnsi="Arial"/>
                <w:sz w:val="18"/>
                <w:szCs w:val="18"/>
                <w:color w:val="auto"/>
              </w:rPr>
              <w:t>REPORTING</w:t>
            </w:r>
          </w:p>
        </w:tc>
        <w:tc>
          <w:tcPr>
            <w:tcW w:w="640" w:type="dxa"/>
            <w:vAlign w:val="bottom"/>
            <w:tcBorders>
              <w:bottom w:val="single" w:sz="8" w:color="auto"/>
            </w:tcBorders>
          </w:tcPr>
          <w:p>
            <w:pPr>
              <w:spacing w:after="0"/>
              <w:rPr>
                <w:sz w:val="16"/>
                <w:szCs w:val="16"/>
                <w:color w:val="auto"/>
              </w:rPr>
            </w:pPr>
          </w:p>
        </w:tc>
        <w:tc>
          <w:tcPr>
            <w:tcW w:w="8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260" w:type="dxa"/>
            <w:vAlign w:val="bottom"/>
            <w:vMerge w:val="continue"/>
          </w:tcPr>
          <w:p>
            <w:pPr>
              <w:spacing w:after="0"/>
              <w:rPr>
                <w:sz w:val="22"/>
                <w:szCs w:val="22"/>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8340" w:type="dxa"/>
            <w:vAlign w:val="bottom"/>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2260" w:type="dxa"/>
            <w:vAlign w:val="bottom"/>
            <w:vMerge w:val="restart"/>
          </w:tcPr>
          <w:p>
            <w:pPr>
              <w:ind w:left="120"/>
              <w:spacing w:after="0"/>
              <w:rPr>
                <w:sz w:val="20"/>
                <w:szCs w:val="20"/>
                <w:color w:val="auto"/>
              </w:rPr>
            </w:pPr>
            <w:r>
              <w:rPr>
                <w:rFonts w:ascii="Arial" w:cs="Arial" w:eastAsia="Arial" w:hAnsi="Arial"/>
                <w:sz w:val="18"/>
                <w:szCs w:val="18"/>
                <w:color w:val="auto"/>
              </w:rPr>
              <w:t>PERSON WITH</w:t>
            </w:r>
          </w:p>
        </w:tc>
        <w:tc>
          <w:tcPr>
            <w:tcW w:w="640" w:type="dxa"/>
            <w:vAlign w:val="bottom"/>
          </w:tcPr>
          <w:p>
            <w:pPr>
              <w:spacing w:after="0"/>
              <w:rPr>
                <w:sz w:val="20"/>
                <w:szCs w:val="20"/>
                <w:color w:val="auto"/>
              </w:rPr>
            </w:pPr>
          </w:p>
        </w:tc>
        <w:tc>
          <w:tcPr>
            <w:tcW w:w="834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2"/>
        </w:trPr>
        <w:tc>
          <w:tcPr>
            <w:tcW w:w="226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2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1140" w:right="3540" w:hanging="670"/>
        <w:spacing w:after="0" w:line="182" w:lineRule="auto"/>
        <w:tabs>
          <w:tab w:leader="none" w:pos="1140" w:val="left"/>
        </w:tabs>
        <w:numPr>
          <w:ilvl w:val="0"/>
          <w:numId w:val="40"/>
        </w:numPr>
        <w:rPr>
          <w:rFonts w:ascii="Arial" w:cs="Arial" w:eastAsia="Arial" w:hAnsi="Arial"/>
          <w:sz w:val="34"/>
          <w:szCs w:val="34"/>
          <w:color w:val="auto"/>
          <w:vertAlign w:val="subscript"/>
        </w:rPr>
      </w:pPr>
      <w:r>
        <w:rPr>
          <w:rFonts w:ascii="Arial" w:cs="Arial" w:eastAsia="Arial" w:hAnsi="Arial"/>
          <w:sz w:val="17"/>
          <w:szCs w:val="17"/>
          <w:color w:val="auto"/>
        </w:rPr>
        <w:t>AGGREGATE AMOUNT BENEFICIALLY OWNED BY EACH REPORTING PERSON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520" w:type="dxa"/>
            <w:vAlign w:val="bottom"/>
            <w:vMerge w:val="restart"/>
          </w:tcPr>
          <w:p>
            <w:pPr>
              <w:jc w:val="right"/>
              <w:ind w:right="130"/>
              <w:spacing w:after="0"/>
              <w:rPr>
                <w:sz w:val="20"/>
                <w:szCs w:val="20"/>
                <w:color w:val="auto"/>
              </w:rPr>
            </w:pPr>
            <w:r>
              <w:rPr>
                <w:rFonts w:ascii="Arial" w:cs="Arial" w:eastAsia="Arial" w:hAnsi="Arial"/>
                <w:sz w:val="18"/>
                <w:szCs w:val="18"/>
                <w:color w:val="auto"/>
                <w:w w:val="87"/>
              </w:rPr>
              <w:t>(10)</w:t>
            </w:r>
          </w:p>
        </w:tc>
        <w:tc>
          <w:tcPr>
            <w:tcW w:w="8020" w:type="dxa"/>
            <w:vAlign w:val="bottom"/>
          </w:tcPr>
          <w:p>
            <w:pPr>
              <w:ind w:left="200"/>
              <w:spacing w:after="0"/>
              <w:rPr>
                <w:sz w:val="20"/>
                <w:szCs w:val="20"/>
                <w:color w:val="auto"/>
              </w:rPr>
            </w:pPr>
            <w:r>
              <w:rPr>
                <w:rFonts w:ascii="Arial" w:cs="Arial" w:eastAsia="Arial" w:hAnsi="Arial"/>
                <w:sz w:val="18"/>
                <w:szCs w:val="18"/>
                <w:color w:val="auto"/>
              </w:rPr>
              <w:t>CHECK BOX IF THE AGGREGATE AMOUNT IN ROW (9) EXCLUDES CERTAIN SHARES(see</w:t>
            </w:r>
          </w:p>
        </w:tc>
        <w:tc>
          <w:tcPr>
            <w:tcW w:w="640" w:type="dxa"/>
            <w:vAlign w:val="bottom"/>
            <w:vMerge w:val="restart"/>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42"/>
        </w:trPr>
        <w:tc>
          <w:tcPr>
            <w:tcW w:w="520" w:type="dxa"/>
            <w:vAlign w:val="bottom"/>
            <w:vMerge w:val="continue"/>
          </w:tcPr>
          <w:p>
            <w:pPr>
              <w:spacing w:after="0"/>
              <w:rPr>
                <w:sz w:val="12"/>
                <w:szCs w:val="12"/>
                <w:color w:val="auto"/>
              </w:rPr>
            </w:pPr>
          </w:p>
        </w:tc>
        <w:tc>
          <w:tcPr>
            <w:tcW w:w="8020" w:type="dxa"/>
            <w:vAlign w:val="bottom"/>
            <w:vMerge w:val="restart"/>
          </w:tcPr>
          <w:p>
            <w:pPr>
              <w:ind w:left="200"/>
              <w:spacing w:after="0"/>
              <w:rPr>
                <w:sz w:val="20"/>
                <w:szCs w:val="20"/>
                <w:color w:val="auto"/>
              </w:rPr>
            </w:pPr>
            <w:r>
              <w:rPr>
                <w:rFonts w:ascii="Arial" w:cs="Arial" w:eastAsia="Arial" w:hAnsi="Arial"/>
                <w:sz w:val="18"/>
                <w:szCs w:val="18"/>
                <w:color w:val="auto"/>
              </w:rPr>
              <w:t>instructions)</w:t>
            </w: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520" w:type="dxa"/>
            <w:vAlign w:val="bottom"/>
          </w:tcPr>
          <w:p>
            <w:pPr>
              <w:spacing w:after="0"/>
              <w:rPr>
                <w:sz w:val="7"/>
                <w:szCs w:val="7"/>
                <w:color w:val="auto"/>
              </w:rPr>
            </w:pPr>
          </w:p>
        </w:tc>
        <w:tc>
          <w:tcPr>
            <w:tcW w:w="80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1140" w:right="5040" w:hanging="712"/>
        <w:spacing w:after="0" w:line="182" w:lineRule="auto"/>
        <w:tabs>
          <w:tab w:leader="none" w:pos="1140" w:val="left"/>
        </w:tabs>
        <w:numPr>
          <w:ilvl w:val="0"/>
          <w:numId w:val="41"/>
        </w:numPr>
        <w:rPr>
          <w:rFonts w:ascii="Arial" w:cs="Arial" w:eastAsia="Arial" w:hAnsi="Arial"/>
          <w:sz w:val="34"/>
          <w:szCs w:val="34"/>
          <w:color w:val="auto"/>
          <w:vertAlign w:val="subscript"/>
        </w:rPr>
      </w:pPr>
      <w:r>
        <w:rPr>
          <w:rFonts w:ascii="Arial" w:cs="Arial" w:eastAsia="Arial" w:hAnsi="Arial"/>
          <w:sz w:val="17"/>
          <w:szCs w:val="17"/>
          <w:color w:val="auto"/>
        </w:rPr>
        <w:t>PERCENT OF CLASS REPRESENTED BY AMOUNT IN ROW (9) 0.0%</w:t>
      </w:r>
    </w:p>
    <w:p>
      <w:pPr>
        <w:spacing w:after="0" w:line="384" w:lineRule="exact"/>
        <w:rPr>
          <w:rFonts w:ascii="Arial" w:cs="Arial" w:eastAsia="Arial" w:hAnsi="Arial"/>
          <w:sz w:val="34"/>
          <w:szCs w:val="34"/>
          <w:color w:val="auto"/>
          <w:vertAlign w:val="subscript"/>
        </w:rPr>
      </w:pPr>
    </w:p>
    <w:p>
      <w:pPr>
        <w:ind w:left="1140" w:hanging="715"/>
        <w:spacing w:after="0"/>
        <w:tabs>
          <w:tab w:leader="none" w:pos="1140" w:val="left"/>
        </w:tabs>
        <w:numPr>
          <w:ilvl w:val="0"/>
          <w:numId w:val="41"/>
        </w:numPr>
        <w:rPr>
          <w:rFonts w:ascii="Arial" w:cs="Arial" w:eastAsia="Arial" w:hAnsi="Arial"/>
          <w:sz w:val="36"/>
          <w:szCs w:val="36"/>
          <w:color w:val="auto"/>
          <w:vertAlign w:val="subscript"/>
        </w:rPr>
      </w:pPr>
      <w:r>
        <w:rPr>
          <w:rFonts w:ascii="Arial" w:cs="Arial" w:eastAsia="Arial" w:hAnsi="Arial"/>
          <w:sz w:val="18"/>
          <w:szCs w:val="18"/>
          <w:color w:val="auto"/>
        </w:rPr>
        <w:t>TYPE OF REPORTING PERSON (see instructions)</w:t>
      </w:r>
    </w:p>
    <w:p>
      <w:pPr>
        <w:spacing w:after="0" w:line="1" w:lineRule="exact"/>
        <w:rPr>
          <w:rFonts w:ascii="Arial" w:cs="Arial" w:eastAsia="Arial" w:hAnsi="Arial"/>
          <w:sz w:val="36"/>
          <w:szCs w:val="36"/>
          <w:color w:val="auto"/>
          <w:vertAlign w:val="subscript"/>
        </w:rPr>
      </w:pPr>
    </w:p>
    <w:p>
      <w:pPr>
        <w:ind w:left="1140"/>
        <w:spacing w:after="0"/>
        <w:rPr>
          <w:rFonts w:ascii="Arial" w:cs="Arial" w:eastAsia="Arial" w:hAnsi="Arial"/>
          <w:sz w:val="36"/>
          <w:szCs w:val="36"/>
          <w:color w:val="auto"/>
          <w:vertAlign w:val="subscript"/>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604520</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spacing w:after="0"/>
        <w:tabs>
          <w:tab w:leader="none" w:pos="5500" w:val="left"/>
          <w:tab w:leader="none" w:pos="9660" w:val="left"/>
        </w:tabs>
        <w:rPr>
          <w:sz w:val="20"/>
          <w:szCs w:val="20"/>
          <w:color w:val="auto"/>
        </w:rPr>
      </w:pPr>
      <w:r>
        <w:rPr>
          <w:rFonts w:ascii="Arial" w:cs="Arial" w:eastAsia="Arial" w:hAnsi="Arial"/>
          <w:sz w:val="18"/>
          <w:szCs w:val="18"/>
          <w:color w:val="auto"/>
        </w:rPr>
        <w:t>CUSIP No. 03969T109</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12 of 16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6" w:lineRule="exact"/>
        <w:rPr>
          <w:sz w:val="20"/>
          <w:szCs w:val="20"/>
          <w:color w:val="auto"/>
        </w:rPr>
      </w:pPr>
    </w:p>
    <w:p>
      <w:pPr>
        <w:ind w:left="1140" w:right="7320" w:hanging="670"/>
        <w:spacing w:after="0" w:line="342" w:lineRule="auto"/>
        <w:tabs>
          <w:tab w:leader="none" w:pos="11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NAMES OF REPORTING PERSONS HealthCor Therapeutics GP, LLC</w:t>
      </w:r>
    </w:p>
    <w:p>
      <w:pPr>
        <w:spacing w:after="0" w:line="272" w:lineRule="exact"/>
        <w:rPr>
          <w:rFonts w:ascii="Arial" w:cs="Arial" w:eastAsia="Arial" w:hAnsi="Arial"/>
          <w:sz w:val="16"/>
          <w:szCs w:val="16"/>
          <w:color w:val="auto"/>
        </w:rPr>
      </w:pPr>
    </w:p>
    <w:p>
      <w:pPr>
        <w:ind w:left="1140" w:hanging="670"/>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CHECK THE APPROPRIATE BOX IF A MEMBER OF A GROUP(see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1" w:lineRule="exact"/>
        <w:rPr>
          <w:sz w:val="20"/>
          <w:szCs w:val="20"/>
          <w:color w:val="auto"/>
        </w:rPr>
      </w:pPr>
    </w:p>
    <w:p>
      <w:pPr>
        <w:ind w:left="91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51" w:lineRule="exact"/>
        <w:rPr>
          <w:sz w:val="20"/>
          <w:szCs w:val="20"/>
          <w:color w:val="auto"/>
        </w:rPr>
      </w:pPr>
    </w:p>
    <w:p>
      <w:pPr>
        <w:ind w:left="9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0"/>
          <w:szCs w:val="20"/>
          <w:color w:val="auto"/>
        </w:rPr>
      </w:pPr>
    </w:p>
    <w:p>
      <w:pPr>
        <w:ind w:left="1140" w:hanging="670"/>
        <w:spacing w:after="0"/>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57" w:lineRule="exact"/>
        <w:rPr>
          <w:rFonts w:ascii="Arial" w:cs="Arial" w:eastAsia="Arial" w:hAnsi="Arial"/>
          <w:sz w:val="18"/>
          <w:szCs w:val="18"/>
          <w:color w:val="auto"/>
        </w:rPr>
      </w:pPr>
    </w:p>
    <w:p>
      <w:pPr>
        <w:ind w:left="1140" w:right="6420" w:hanging="670"/>
        <w:spacing w:after="0" w:line="277" w:lineRule="auto"/>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ind w:left="120"/>
              <w:spacing w:after="0"/>
              <w:rPr>
                <w:sz w:val="20"/>
                <w:szCs w:val="20"/>
                <w:color w:val="auto"/>
              </w:rPr>
            </w:pPr>
            <w:r>
              <w:rPr>
                <w:rFonts w:ascii="Arial" w:cs="Arial" w:eastAsia="Arial" w:hAnsi="Arial"/>
                <w:sz w:val="18"/>
                <w:szCs w:val="18"/>
                <w:color w:val="auto"/>
              </w:rPr>
              <w:t>NUMBER OF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834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2260" w:type="dxa"/>
            <w:vAlign w:val="bottom"/>
            <w:vMerge w:val="restart"/>
          </w:tcPr>
          <w:p>
            <w:pPr>
              <w:ind w:left="120"/>
              <w:spacing w:after="0"/>
              <w:rPr>
                <w:sz w:val="20"/>
                <w:szCs w:val="20"/>
                <w:color w:val="auto"/>
              </w:rPr>
            </w:pPr>
            <w:r>
              <w:rPr>
                <w:rFonts w:ascii="Arial" w:cs="Arial" w:eastAsia="Arial" w:hAnsi="Arial"/>
                <w:sz w:val="18"/>
                <w:szCs w:val="18"/>
                <w:color w:val="auto"/>
              </w:rPr>
              <w:t>SHARES</w:t>
            </w:r>
          </w:p>
        </w:tc>
        <w:tc>
          <w:tcPr>
            <w:tcW w:w="640" w:type="dxa"/>
            <w:vAlign w:val="bottom"/>
          </w:tcPr>
          <w:p>
            <w:pPr>
              <w:spacing w:after="0"/>
              <w:rPr>
                <w:sz w:val="20"/>
                <w:szCs w:val="20"/>
                <w:color w:val="auto"/>
              </w:rPr>
            </w:pPr>
          </w:p>
        </w:tc>
        <w:tc>
          <w:tcPr>
            <w:tcW w:w="834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260" w:type="dxa"/>
            <w:vAlign w:val="bottom"/>
            <w:vMerge w:val="continue"/>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260" w:type="dxa"/>
            <w:vAlign w:val="bottom"/>
            <w:vMerge w:val="restart"/>
          </w:tcPr>
          <w:p>
            <w:pPr>
              <w:ind w:left="120"/>
              <w:spacing w:after="0"/>
              <w:rPr>
                <w:sz w:val="20"/>
                <w:szCs w:val="20"/>
                <w:color w:val="auto"/>
              </w:rPr>
            </w:pPr>
            <w:r>
              <w:rPr>
                <w:rFonts w:ascii="Arial" w:cs="Arial" w:eastAsia="Arial" w:hAnsi="Arial"/>
                <w:sz w:val="18"/>
                <w:szCs w:val="18"/>
                <w:color w:val="auto"/>
              </w:rPr>
              <w:t>BENEFICIALLY</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834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49"/>
        </w:trPr>
        <w:tc>
          <w:tcPr>
            <w:tcW w:w="226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834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1"/>
        </w:trPr>
        <w:tc>
          <w:tcPr>
            <w:tcW w:w="2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260" w:type="dxa"/>
            <w:vAlign w:val="bottom"/>
            <w:vMerge w:val="restart"/>
          </w:tcPr>
          <w:p>
            <w:pPr>
              <w:ind w:left="120"/>
              <w:spacing w:after="0"/>
              <w:rPr>
                <w:sz w:val="20"/>
                <w:szCs w:val="20"/>
                <w:color w:val="auto"/>
              </w:rPr>
            </w:pPr>
            <w:r>
              <w:rPr>
                <w:rFonts w:ascii="Arial" w:cs="Arial" w:eastAsia="Arial" w:hAnsi="Arial"/>
                <w:sz w:val="18"/>
                <w:szCs w:val="18"/>
                <w:color w:val="auto"/>
              </w:rPr>
              <w:t>OWNED BY</w:t>
            </w:r>
          </w:p>
        </w:tc>
        <w:tc>
          <w:tcPr>
            <w:tcW w:w="640" w:type="dxa"/>
            <w:vAlign w:val="bottom"/>
            <w:tcBorders>
              <w:bottom w:val="single" w:sz="8" w:color="auto"/>
            </w:tcBorders>
          </w:tcPr>
          <w:p>
            <w:pPr>
              <w:spacing w:after="0"/>
              <w:rPr>
                <w:sz w:val="19"/>
                <w:szCs w:val="19"/>
                <w:color w:val="auto"/>
              </w:rPr>
            </w:pPr>
          </w:p>
        </w:tc>
        <w:tc>
          <w:tcPr>
            <w:tcW w:w="8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260" w:type="dxa"/>
            <w:vAlign w:val="bottom"/>
            <w:vMerge w:val="continue"/>
          </w:tcPr>
          <w:p>
            <w:pPr>
              <w:spacing w:after="0"/>
              <w:rPr>
                <w:sz w:val="8"/>
                <w:szCs w:val="8"/>
                <w:color w:val="auto"/>
              </w:rPr>
            </w:pPr>
          </w:p>
        </w:tc>
        <w:tc>
          <w:tcPr>
            <w:tcW w:w="640" w:type="dxa"/>
            <w:vAlign w:val="bottom"/>
            <w:vMerge w:val="restart"/>
          </w:tcPr>
          <w:p>
            <w:pPr>
              <w:jc w:val="right"/>
              <w:ind w:right="70"/>
              <w:spacing w:after="0"/>
              <w:rPr>
                <w:sz w:val="20"/>
                <w:szCs w:val="20"/>
                <w:color w:val="auto"/>
              </w:rPr>
            </w:pPr>
            <w:r>
              <w:rPr>
                <w:rFonts w:ascii="Arial" w:cs="Arial" w:eastAsia="Arial" w:hAnsi="Arial"/>
                <w:sz w:val="18"/>
                <w:szCs w:val="18"/>
                <w:color w:val="auto"/>
              </w:rPr>
              <w:t>(7)</w:t>
            </w:r>
          </w:p>
        </w:tc>
        <w:tc>
          <w:tcPr>
            <w:tcW w:w="834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1"/>
        </w:trPr>
        <w:tc>
          <w:tcPr>
            <w:tcW w:w="22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2260" w:type="dxa"/>
            <w:vAlign w:val="bottom"/>
          </w:tcPr>
          <w:p>
            <w:pPr>
              <w:ind w:left="120"/>
              <w:spacing w:after="0"/>
              <w:rPr>
                <w:sz w:val="20"/>
                <w:szCs w:val="20"/>
                <w:color w:val="auto"/>
              </w:rPr>
            </w:pPr>
            <w:r>
              <w:rPr>
                <w:rFonts w:ascii="Arial" w:cs="Arial" w:eastAsia="Arial" w:hAnsi="Arial"/>
                <w:sz w:val="18"/>
                <w:szCs w:val="18"/>
                <w:color w:val="auto"/>
              </w:rPr>
              <w:t>EACH</w:t>
            </w:r>
          </w:p>
        </w:tc>
        <w:tc>
          <w:tcPr>
            <w:tcW w:w="640" w:type="dxa"/>
            <w:vAlign w:val="bottom"/>
          </w:tcPr>
          <w:p>
            <w:pPr>
              <w:spacing w:after="0"/>
              <w:rPr>
                <w:sz w:val="23"/>
                <w:szCs w:val="23"/>
                <w:color w:val="auto"/>
              </w:rPr>
            </w:pPr>
          </w:p>
        </w:tc>
        <w:tc>
          <w:tcPr>
            <w:tcW w:w="834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9"/>
        </w:trPr>
        <w:tc>
          <w:tcPr>
            <w:tcW w:w="2260" w:type="dxa"/>
            <w:vAlign w:val="bottom"/>
            <w:vMerge w:val="restart"/>
          </w:tcPr>
          <w:p>
            <w:pPr>
              <w:ind w:left="120"/>
              <w:spacing w:after="0"/>
              <w:rPr>
                <w:sz w:val="20"/>
                <w:szCs w:val="20"/>
                <w:color w:val="auto"/>
              </w:rPr>
            </w:pPr>
            <w:r>
              <w:rPr>
                <w:rFonts w:ascii="Arial" w:cs="Arial" w:eastAsia="Arial" w:hAnsi="Arial"/>
                <w:sz w:val="18"/>
                <w:szCs w:val="18"/>
                <w:color w:val="auto"/>
              </w:rPr>
              <w:t>REPORTING</w:t>
            </w:r>
          </w:p>
        </w:tc>
        <w:tc>
          <w:tcPr>
            <w:tcW w:w="640" w:type="dxa"/>
            <w:vAlign w:val="bottom"/>
            <w:tcBorders>
              <w:bottom w:val="single" w:sz="8" w:color="auto"/>
            </w:tcBorders>
          </w:tcPr>
          <w:p>
            <w:pPr>
              <w:spacing w:after="0"/>
              <w:rPr>
                <w:sz w:val="16"/>
                <w:szCs w:val="16"/>
                <w:color w:val="auto"/>
              </w:rPr>
            </w:pPr>
          </w:p>
        </w:tc>
        <w:tc>
          <w:tcPr>
            <w:tcW w:w="8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260" w:type="dxa"/>
            <w:vAlign w:val="bottom"/>
            <w:vMerge w:val="continue"/>
          </w:tcPr>
          <w:p>
            <w:pPr>
              <w:spacing w:after="0"/>
              <w:rPr>
                <w:sz w:val="22"/>
                <w:szCs w:val="22"/>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8340" w:type="dxa"/>
            <w:vAlign w:val="bottom"/>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2260" w:type="dxa"/>
            <w:vAlign w:val="bottom"/>
            <w:vMerge w:val="restart"/>
          </w:tcPr>
          <w:p>
            <w:pPr>
              <w:ind w:left="120"/>
              <w:spacing w:after="0"/>
              <w:rPr>
                <w:sz w:val="20"/>
                <w:szCs w:val="20"/>
                <w:color w:val="auto"/>
              </w:rPr>
            </w:pPr>
            <w:r>
              <w:rPr>
                <w:rFonts w:ascii="Arial" w:cs="Arial" w:eastAsia="Arial" w:hAnsi="Arial"/>
                <w:sz w:val="18"/>
                <w:szCs w:val="18"/>
                <w:color w:val="auto"/>
              </w:rPr>
              <w:t>PERSON WITH</w:t>
            </w:r>
          </w:p>
        </w:tc>
        <w:tc>
          <w:tcPr>
            <w:tcW w:w="640" w:type="dxa"/>
            <w:vAlign w:val="bottom"/>
          </w:tcPr>
          <w:p>
            <w:pPr>
              <w:spacing w:after="0"/>
              <w:rPr>
                <w:sz w:val="20"/>
                <w:szCs w:val="20"/>
                <w:color w:val="auto"/>
              </w:rPr>
            </w:pPr>
          </w:p>
        </w:tc>
        <w:tc>
          <w:tcPr>
            <w:tcW w:w="834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2"/>
        </w:trPr>
        <w:tc>
          <w:tcPr>
            <w:tcW w:w="226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2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1140" w:right="3540" w:hanging="670"/>
        <w:spacing w:after="0" w:line="182" w:lineRule="auto"/>
        <w:tabs>
          <w:tab w:leader="none" w:pos="1140" w:val="left"/>
        </w:tabs>
        <w:numPr>
          <w:ilvl w:val="0"/>
          <w:numId w:val="44"/>
        </w:numPr>
        <w:rPr>
          <w:rFonts w:ascii="Arial" w:cs="Arial" w:eastAsia="Arial" w:hAnsi="Arial"/>
          <w:sz w:val="34"/>
          <w:szCs w:val="34"/>
          <w:color w:val="auto"/>
          <w:vertAlign w:val="subscript"/>
        </w:rPr>
      </w:pPr>
      <w:r>
        <w:rPr>
          <w:rFonts w:ascii="Arial" w:cs="Arial" w:eastAsia="Arial" w:hAnsi="Arial"/>
          <w:sz w:val="17"/>
          <w:szCs w:val="17"/>
          <w:color w:val="auto"/>
        </w:rPr>
        <w:t>AGGREGATE AMOUNT BENEFICIALLY OWNED BY EACH REPORTING PERSON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520" w:type="dxa"/>
            <w:vAlign w:val="bottom"/>
            <w:vMerge w:val="restart"/>
          </w:tcPr>
          <w:p>
            <w:pPr>
              <w:jc w:val="right"/>
              <w:ind w:right="130"/>
              <w:spacing w:after="0"/>
              <w:rPr>
                <w:sz w:val="20"/>
                <w:szCs w:val="20"/>
                <w:color w:val="auto"/>
              </w:rPr>
            </w:pPr>
            <w:r>
              <w:rPr>
                <w:rFonts w:ascii="Arial" w:cs="Arial" w:eastAsia="Arial" w:hAnsi="Arial"/>
                <w:sz w:val="18"/>
                <w:szCs w:val="18"/>
                <w:color w:val="auto"/>
                <w:w w:val="87"/>
              </w:rPr>
              <w:t>(10)</w:t>
            </w:r>
          </w:p>
        </w:tc>
        <w:tc>
          <w:tcPr>
            <w:tcW w:w="8020" w:type="dxa"/>
            <w:vAlign w:val="bottom"/>
          </w:tcPr>
          <w:p>
            <w:pPr>
              <w:ind w:left="200"/>
              <w:spacing w:after="0"/>
              <w:rPr>
                <w:sz w:val="20"/>
                <w:szCs w:val="20"/>
                <w:color w:val="auto"/>
              </w:rPr>
            </w:pPr>
            <w:r>
              <w:rPr>
                <w:rFonts w:ascii="Arial" w:cs="Arial" w:eastAsia="Arial" w:hAnsi="Arial"/>
                <w:sz w:val="18"/>
                <w:szCs w:val="18"/>
                <w:color w:val="auto"/>
              </w:rPr>
              <w:t>CHECK BOX IF THE AGGREGATE AMOUNT IN ROW (9) EXCLUDES CERTAIN SHARES(see</w:t>
            </w:r>
          </w:p>
        </w:tc>
        <w:tc>
          <w:tcPr>
            <w:tcW w:w="640" w:type="dxa"/>
            <w:vAlign w:val="bottom"/>
            <w:vMerge w:val="restart"/>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42"/>
        </w:trPr>
        <w:tc>
          <w:tcPr>
            <w:tcW w:w="520" w:type="dxa"/>
            <w:vAlign w:val="bottom"/>
            <w:vMerge w:val="continue"/>
          </w:tcPr>
          <w:p>
            <w:pPr>
              <w:spacing w:after="0"/>
              <w:rPr>
                <w:sz w:val="12"/>
                <w:szCs w:val="12"/>
                <w:color w:val="auto"/>
              </w:rPr>
            </w:pPr>
          </w:p>
        </w:tc>
        <w:tc>
          <w:tcPr>
            <w:tcW w:w="8020" w:type="dxa"/>
            <w:vAlign w:val="bottom"/>
            <w:vMerge w:val="restart"/>
          </w:tcPr>
          <w:p>
            <w:pPr>
              <w:ind w:left="200"/>
              <w:spacing w:after="0"/>
              <w:rPr>
                <w:sz w:val="20"/>
                <w:szCs w:val="20"/>
                <w:color w:val="auto"/>
              </w:rPr>
            </w:pPr>
            <w:r>
              <w:rPr>
                <w:rFonts w:ascii="Arial" w:cs="Arial" w:eastAsia="Arial" w:hAnsi="Arial"/>
                <w:sz w:val="18"/>
                <w:szCs w:val="18"/>
                <w:color w:val="auto"/>
              </w:rPr>
              <w:t>instructions)</w:t>
            </w: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520" w:type="dxa"/>
            <w:vAlign w:val="bottom"/>
          </w:tcPr>
          <w:p>
            <w:pPr>
              <w:spacing w:after="0"/>
              <w:rPr>
                <w:sz w:val="7"/>
                <w:szCs w:val="7"/>
                <w:color w:val="auto"/>
              </w:rPr>
            </w:pPr>
          </w:p>
        </w:tc>
        <w:tc>
          <w:tcPr>
            <w:tcW w:w="80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1140" w:right="5040" w:hanging="712"/>
        <w:spacing w:after="0" w:line="182" w:lineRule="auto"/>
        <w:tabs>
          <w:tab w:leader="none" w:pos="1140" w:val="left"/>
        </w:tabs>
        <w:numPr>
          <w:ilvl w:val="0"/>
          <w:numId w:val="45"/>
        </w:numPr>
        <w:rPr>
          <w:rFonts w:ascii="Arial" w:cs="Arial" w:eastAsia="Arial" w:hAnsi="Arial"/>
          <w:sz w:val="34"/>
          <w:szCs w:val="34"/>
          <w:color w:val="auto"/>
          <w:vertAlign w:val="subscript"/>
        </w:rPr>
      </w:pPr>
      <w:r>
        <w:rPr>
          <w:rFonts w:ascii="Arial" w:cs="Arial" w:eastAsia="Arial" w:hAnsi="Arial"/>
          <w:sz w:val="17"/>
          <w:szCs w:val="17"/>
          <w:color w:val="auto"/>
        </w:rPr>
        <w:t>PERCENT OF CLASS REPRESENTED BY AMOUNT IN ROW (9) 0.0%</w:t>
      </w:r>
    </w:p>
    <w:p>
      <w:pPr>
        <w:spacing w:after="0" w:line="200" w:lineRule="exact"/>
        <w:rPr>
          <w:rFonts w:ascii="Arial" w:cs="Arial" w:eastAsia="Arial" w:hAnsi="Arial"/>
          <w:sz w:val="34"/>
          <w:szCs w:val="34"/>
          <w:color w:val="auto"/>
          <w:vertAlign w:val="subscript"/>
        </w:rPr>
      </w:pPr>
    </w:p>
    <w:p>
      <w:pPr>
        <w:spacing w:after="0" w:line="367" w:lineRule="exact"/>
        <w:rPr>
          <w:rFonts w:ascii="Arial" w:cs="Arial" w:eastAsia="Arial" w:hAnsi="Arial"/>
          <w:sz w:val="34"/>
          <w:szCs w:val="34"/>
          <w:color w:val="auto"/>
          <w:vertAlign w:val="subscript"/>
        </w:rPr>
      </w:pPr>
    </w:p>
    <w:p>
      <w:pPr>
        <w:ind w:left="1140" w:right="6320" w:hanging="715"/>
        <w:spacing w:after="0" w:line="182" w:lineRule="auto"/>
        <w:tabs>
          <w:tab w:leader="none" w:pos="1140" w:val="left"/>
        </w:tabs>
        <w:numPr>
          <w:ilvl w:val="0"/>
          <w:numId w:val="45"/>
        </w:numPr>
        <w:rPr>
          <w:rFonts w:ascii="Arial" w:cs="Arial" w:eastAsia="Arial" w:hAnsi="Arial"/>
          <w:sz w:val="34"/>
          <w:szCs w:val="34"/>
          <w:color w:val="auto"/>
          <w:vertAlign w:val="subscript"/>
        </w:rPr>
      </w:pPr>
      <w:r>
        <w:rPr>
          <w:rFonts w:ascii="Arial" w:cs="Arial" w:eastAsia="Arial" w:hAnsi="Arial"/>
          <w:sz w:val="17"/>
          <w:szCs w:val="17"/>
          <w:color w:val="auto"/>
        </w:rPr>
        <w:t>TYPE OF REPORTING PERSON (see instructions) OO -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-461010</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601345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spacing w:after="0"/>
        <w:tabs>
          <w:tab w:leader="none" w:pos="5460" w:val="left"/>
        </w:tabs>
        <w:rPr>
          <w:sz w:val="20"/>
          <w:szCs w:val="20"/>
          <w:color w:val="auto"/>
        </w:rPr>
      </w:pPr>
      <w:r>
        <w:rPr>
          <w:rFonts w:ascii="Arial" w:cs="Arial" w:eastAsia="Arial" w:hAnsi="Arial"/>
          <w:sz w:val="18"/>
          <w:szCs w:val="18"/>
          <w:color w:val="auto"/>
        </w:rPr>
        <w:t>CUSIP No. 03969T109</w:t>
      </w:r>
      <w:r>
        <w:rPr>
          <w:sz w:val="20"/>
          <w:szCs w:val="20"/>
          <w:color w:val="auto"/>
        </w:rPr>
        <w:tab/>
      </w:r>
      <w:r>
        <w:rPr>
          <w:rFonts w:ascii="Arial" w:cs="Arial" w:eastAsia="Arial" w:hAnsi="Arial"/>
          <w:sz w:val="15"/>
          <w:szCs w:val="15"/>
          <w:color w:val="auto"/>
        </w:rPr>
        <w:t>13G</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color w:val="auto"/>
        </w:rPr>
        <w:t>Name of Issuer:</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Arcturus Therapeutics Holdings Inc.</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1(b).</w:t>
      </w:r>
      <w:r>
        <w:rPr>
          <w:sz w:val="20"/>
          <w:szCs w:val="20"/>
          <w:color w:val="auto"/>
        </w:rPr>
        <w:tab/>
      </w:r>
      <w:r>
        <w:rPr>
          <w:rFonts w:ascii="Arial" w:cs="Arial" w:eastAsia="Arial" w:hAnsi="Arial"/>
          <w:sz w:val="16"/>
          <w:szCs w:val="16"/>
          <w:color w:val="auto"/>
        </w:rPr>
        <w:t>Address of Issuer's Principal Executive Offices:</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10628 Science Center Drive, Suite 250, San Diego, California 92121</w:t>
      </w:r>
    </w:p>
    <w:p>
      <w:pPr>
        <w:spacing w:after="0" w:line="234"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Item 2(a, b, c).</w:t>
      </w:r>
      <w:r>
        <w:rPr>
          <w:sz w:val="20"/>
          <w:szCs w:val="20"/>
          <w:color w:val="auto"/>
        </w:rPr>
        <w:tab/>
      </w:r>
      <w:r>
        <w:rPr>
          <w:rFonts w:ascii="Arial" w:cs="Arial" w:eastAsia="Arial" w:hAnsi="Arial"/>
          <w:sz w:val="16"/>
          <w:szCs w:val="16"/>
          <w:color w:val="auto"/>
        </w:rPr>
        <w:t>Name of Person Filing: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13 of 16 Pages</w:t>
      </w:r>
    </w:p>
    <w:p>
      <w:pPr>
        <w:spacing w:after="0" w:line="1962" w:lineRule="exact"/>
        <w:rPr>
          <w:sz w:val="20"/>
          <w:szCs w:val="20"/>
          <w:color w:val="auto"/>
        </w:rPr>
      </w:pPr>
    </w:p>
    <w:p>
      <w:pPr>
        <w:sectPr>
          <w:pgSz w:w="11900" w:h="16838" w:orient="portrait"/>
          <w:cols w:equalWidth="0" w:num="2">
            <w:col w:w="9060" w:space="720"/>
            <w:col w:w="1460"/>
          </w:cols>
          <w:pgMar w:left="320" w:top="1124" w:right="339" w:bottom="1440" w:gutter="0" w:footer="0" w:header="0"/>
        </w:sectPr>
      </w:pPr>
    </w:p>
    <w:p>
      <w:pPr>
        <w:spacing w:after="0" w:line="29" w:lineRule="exact"/>
        <w:rPr>
          <w:sz w:val="20"/>
          <w:szCs w:val="20"/>
          <w:color w:val="auto"/>
        </w:rPr>
      </w:pPr>
    </w:p>
    <w:p>
      <w:pPr>
        <w:ind w:left="1520" w:hanging="216"/>
        <w:spacing w:after="0"/>
        <w:tabs>
          <w:tab w:leader="none" w:pos="1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HealthCor Management, L.P., a Delaware limited partnership, 55 Hudson Yards, 28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NY 10001;</w:t>
      </w:r>
    </w:p>
    <w:p>
      <w:pPr>
        <w:spacing w:after="0" w:line="139" w:lineRule="exact"/>
        <w:rPr>
          <w:rFonts w:ascii="Arial" w:cs="Arial" w:eastAsia="Arial" w:hAnsi="Arial"/>
          <w:sz w:val="18"/>
          <w:szCs w:val="18"/>
          <w:color w:val="auto"/>
        </w:rPr>
      </w:pPr>
    </w:p>
    <w:p>
      <w:pPr>
        <w:ind w:left="1560" w:hanging="256"/>
        <w:spacing w:after="0"/>
        <w:tabs>
          <w:tab w:leader="none" w:pos="15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HealthCor Associates, LLC, a Delaware limited liability company, 55 Hudson Yards, 28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NY 10001;</w:t>
      </w:r>
    </w:p>
    <w:p>
      <w:pPr>
        <w:spacing w:after="0" w:line="139" w:lineRule="exact"/>
        <w:rPr>
          <w:rFonts w:ascii="Arial" w:cs="Arial" w:eastAsia="Arial" w:hAnsi="Arial"/>
          <w:sz w:val="18"/>
          <w:szCs w:val="18"/>
          <w:color w:val="auto"/>
        </w:rPr>
      </w:pPr>
    </w:p>
    <w:p>
      <w:pPr>
        <w:ind w:left="1620" w:hanging="316"/>
        <w:spacing w:after="0"/>
        <w:tabs>
          <w:tab w:leader="none" w:pos="16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HealthCor Offshore Master Fund, L.P., a Cayman Islands limited partnership, 55 Hudson Yards, 28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NY 10001;</w:t>
      </w:r>
    </w:p>
    <w:p>
      <w:pPr>
        <w:spacing w:after="0" w:line="173" w:lineRule="exact"/>
        <w:rPr>
          <w:rFonts w:ascii="Arial" w:cs="Arial" w:eastAsia="Arial" w:hAnsi="Arial"/>
          <w:sz w:val="16"/>
          <w:szCs w:val="16"/>
          <w:color w:val="auto"/>
        </w:rPr>
      </w:pPr>
    </w:p>
    <w:p>
      <w:pPr>
        <w:ind w:left="1600" w:hanging="296"/>
        <w:spacing w:after="0"/>
        <w:tabs>
          <w:tab w:leader="none" w:pos="16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HealthCor Offshore GP, LLC, a Delaware limited liability company, 55 Hudson Yards, 28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NY 10001;</w:t>
      </w:r>
    </w:p>
    <w:p>
      <w:pPr>
        <w:spacing w:after="0" w:line="150" w:lineRule="exact"/>
        <w:rPr>
          <w:rFonts w:ascii="Arial" w:cs="Arial" w:eastAsia="Arial" w:hAnsi="Arial"/>
          <w:sz w:val="17"/>
          <w:szCs w:val="17"/>
          <w:color w:val="auto"/>
        </w:rPr>
      </w:pPr>
    </w:p>
    <w:p>
      <w:pPr>
        <w:ind w:left="1560" w:hanging="256"/>
        <w:spacing w:after="0"/>
        <w:tabs>
          <w:tab w:leader="none" w:pos="15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HealthCor Group, LLC, a Delaware limited liability company, 55 Hudson Yards, 28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NY 10001;</w:t>
      </w:r>
    </w:p>
    <w:p>
      <w:pPr>
        <w:spacing w:after="0" w:line="139" w:lineRule="exact"/>
        <w:rPr>
          <w:rFonts w:ascii="Arial" w:cs="Arial" w:eastAsia="Arial" w:hAnsi="Arial"/>
          <w:sz w:val="18"/>
          <w:szCs w:val="18"/>
          <w:color w:val="auto"/>
        </w:rPr>
      </w:pPr>
    </w:p>
    <w:p>
      <w:pPr>
        <w:ind w:left="1660" w:hanging="356"/>
        <w:spacing w:after="0"/>
        <w:tabs>
          <w:tab w:leader="none" w:pos="1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Joseph Healey, 55 Hudson Yards, 28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NY 10001;</w:t>
      </w:r>
    </w:p>
    <w:p>
      <w:pPr>
        <w:spacing w:after="0" w:line="135" w:lineRule="exact"/>
        <w:rPr>
          <w:rFonts w:ascii="Arial" w:cs="Arial" w:eastAsia="Arial" w:hAnsi="Arial"/>
          <w:sz w:val="18"/>
          <w:szCs w:val="18"/>
          <w:color w:val="auto"/>
        </w:rPr>
      </w:pPr>
    </w:p>
    <w:p>
      <w:pPr>
        <w:ind w:left="1640" w:hanging="336"/>
        <w:spacing w:after="0"/>
        <w:tabs>
          <w:tab w:leader="none" w:pos="1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Arthur Cohen, 12 South Main Street, #203 Norwalk, CT 06854;</w:t>
      </w:r>
    </w:p>
    <w:p>
      <w:pPr>
        <w:spacing w:after="0" w:line="228" w:lineRule="exact"/>
        <w:rPr>
          <w:rFonts w:ascii="Arial" w:cs="Arial" w:eastAsia="Arial" w:hAnsi="Arial"/>
          <w:sz w:val="18"/>
          <w:szCs w:val="18"/>
          <w:color w:val="auto"/>
        </w:rPr>
      </w:pPr>
    </w:p>
    <w:p>
      <w:pPr>
        <w:ind w:left="1300" w:right="280" w:firstLine="4"/>
        <w:spacing w:after="0" w:line="214" w:lineRule="auto"/>
        <w:tabs>
          <w:tab w:leader="none" w:pos="1750" w:val="left"/>
        </w:tabs>
        <w:numPr>
          <w:ilvl w:val="0"/>
          <w:numId w:val="46"/>
        </w:numPr>
        <w:rPr>
          <w:rFonts w:ascii="Arial" w:cs="Arial" w:eastAsia="Arial" w:hAnsi="Arial"/>
          <w:sz w:val="18"/>
          <w:szCs w:val="18"/>
          <w:color w:val="auto"/>
        </w:rPr>
      </w:pPr>
      <w:r>
        <w:rPr>
          <w:rFonts w:ascii="Arial" w:cs="Arial" w:eastAsia="Arial" w:hAnsi="Arial"/>
          <w:sz w:val="18"/>
          <w:szCs w:val="18"/>
          <w:color w:val="auto"/>
        </w:rPr>
        <w:t>HealthCor Sanatate Offshore Master Fund, L.P., a Cayman Islands limited partnership, 55 Hudson Yards, 28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NY 10001;</w:t>
      </w:r>
    </w:p>
    <w:p>
      <w:pPr>
        <w:spacing w:after="0" w:line="206" w:lineRule="exact"/>
        <w:rPr>
          <w:rFonts w:ascii="Arial" w:cs="Arial" w:eastAsia="Arial" w:hAnsi="Arial"/>
          <w:sz w:val="18"/>
          <w:szCs w:val="18"/>
          <w:color w:val="auto"/>
        </w:rPr>
      </w:pPr>
    </w:p>
    <w:p>
      <w:pPr>
        <w:ind w:left="1600" w:hanging="296"/>
        <w:spacing w:after="0"/>
        <w:tabs>
          <w:tab w:leader="none" w:pos="16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HealthCor Offshore II GP, LLC, a Delaware limited liability company, 55 Hudson Yards, 28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NY 10001;</w:t>
      </w:r>
    </w:p>
    <w:p>
      <w:pPr>
        <w:spacing w:after="0" w:line="150" w:lineRule="exact"/>
        <w:rPr>
          <w:rFonts w:ascii="Arial" w:cs="Arial" w:eastAsia="Arial" w:hAnsi="Arial"/>
          <w:sz w:val="17"/>
          <w:szCs w:val="17"/>
          <w:color w:val="auto"/>
        </w:rPr>
      </w:pPr>
    </w:p>
    <w:p>
      <w:pPr>
        <w:ind w:left="1300" w:right="480" w:firstLine="4"/>
        <w:spacing w:after="0" w:line="214" w:lineRule="auto"/>
        <w:tabs>
          <w:tab w:leader="none" w:pos="1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HealthCor Therapeutics Master Fund, L.P., a Cayman Islands limited partnership, 55 Hudson Yards, 28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NY 10001; and</w:t>
      </w:r>
    </w:p>
    <w:p>
      <w:pPr>
        <w:spacing w:after="0" w:line="206" w:lineRule="exact"/>
        <w:rPr>
          <w:rFonts w:ascii="Arial" w:cs="Arial" w:eastAsia="Arial" w:hAnsi="Arial"/>
          <w:sz w:val="18"/>
          <w:szCs w:val="18"/>
          <w:color w:val="auto"/>
        </w:rPr>
      </w:pPr>
    </w:p>
    <w:p>
      <w:pPr>
        <w:ind w:left="1300" w:right="600" w:firstLine="4"/>
        <w:spacing w:after="0" w:line="400" w:lineRule="auto"/>
        <w:tabs>
          <w:tab w:leader="none" w:pos="1605" w:val="left"/>
        </w:tabs>
        <w:numPr>
          <w:ilvl w:val="0"/>
          <w:numId w:val="46"/>
        </w:numPr>
        <w:rPr>
          <w:rFonts w:ascii="Arial" w:cs="Arial" w:eastAsia="Arial" w:hAnsi="Arial"/>
          <w:sz w:val="18"/>
          <w:szCs w:val="18"/>
          <w:color w:val="auto"/>
        </w:rPr>
      </w:pPr>
      <w:r>
        <w:rPr>
          <w:rFonts w:ascii="Arial" w:cs="Arial" w:eastAsia="Arial" w:hAnsi="Arial"/>
          <w:sz w:val="18"/>
          <w:szCs w:val="18"/>
          <w:color w:val="auto"/>
        </w:rPr>
        <w:t>HealthCor Therapeutics GP, LLC, a Delaware limited liability company, 55 Hudson Yards, 28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NY 10001. Both Mr. Healey and Mr. Cohen are United States citizens.</w:t>
      </w:r>
    </w:p>
    <w:p>
      <w:pPr>
        <w:ind w:left="1300"/>
        <w:spacing w:after="0"/>
        <w:rPr>
          <w:rFonts w:ascii="Arial" w:cs="Arial" w:eastAsia="Arial" w:hAnsi="Arial"/>
          <w:sz w:val="18"/>
          <w:szCs w:val="18"/>
          <w:color w:val="auto"/>
        </w:rPr>
      </w:pPr>
      <w:r>
        <w:rPr>
          <w:rFonts w:ascii="Arial" w:cs="Arial" w:eastAsia="Arial" w:hAnsi="Arial"/>
          <w:sz w:val="18"/>
          <w:szCs w:val="18"/>
          <w:color w:val="auto"/>
        </w:rPr>
        <w:t>The persons at (i) through (xi) above are collectively referred to herein as the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6"/>
          <w:szCs w:val="16"/>
          <w:color w:val="auto"/>
        </w:rPr>
        <w:t>CUSIP No. 03969T109</w:t>
      </w:r>
    </w:p>
    <w:p>
      <w:pPr>
        <w:spacing w:after="0" w:line="20" w:lineRule="exact"/>
        <w:rPr>
          <w:sz w:val="20"/>
          <w:szCs w:val="20"/>
          <w:color w:val="auto"/>
        </w:rPr>
      </w:pPr>
      <w:r>
        <w:rPr>
          <w:sz w:val="20"/>
          <w:szCs w:val="20"/>
          <w:color w:val="auto"/>
        </w:rPr>
        <w:br w:type="column"/>
      </w:r>
    </w:p>
    <w:p>
      <w:pPr>
        <w:jc w:val="center"/>
        <w:ind w:right="3280"/>
        <w:spacing w:after="0"/>
        <w:rPr>
          <w:sz w:val="20"/>
          <w:szCs w:val="20"/>
          <w:color w:val="auto"/>
        </w:rPr>
      </w:pPr>
      <w:r>
        <w:rPr>
          <w:rFonts w:ascii="Arial" w:cs="Arial" w:eastAsia="Arial" w:hAnsi="Arial"/>
          <w:sz w:val="15"/>
          <w:szCs w:val="15"/>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14 of 16 Pages</w:t>
      </w:r>
    </w:p>
    <w:p>
      <w:pPr>
        <w:spacing w:after="0" w:line="211" w:lineRule="exact"/>
        <w:rPr>
          <w:sz w:val="20"/>
          <w:szCs w:val="20"/>
          <w:color w:val="auto"/>
        </w:rPr>
      </w:pPr>
    </w:p>
    <w:p>
      <w:pPr>
        <w:sectPr>
          <w:pgSz w:w="11900" w:h="16838" w:orient="portrait"/>
          <w:cols w:equalWidth="0" w:num="3">
            <w:col w:w="4760" w:space="720"/>
            <w:col w:w="3580" w:space="720"/>
            <w:col w:w="1460"/>
          </w:cols>
          <w:pgMar w:left="320" w:top="908" w:right="339" w:bottom="1440" w:gutter="0" w:footer="0" w:header="0"/>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Item 2(d).</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Title of Class of Securities: Common Stock (the "Common Stock")</w:t>
      </w:r>
    </w:p>
    <w:p>
      <w:pPr>
        <w:spacing w:after="0" w:line="200" w:lineRule="exact"/>
        <w:rPr>
          <w:sz w:val="20"/>
          <w:szCs w:val="20"/>
          <w:color w:val="auto"/>
        </w:rPr>
      </w:pPr>
    </w:p>
    <w:p>
      <w:pPr>
        <w:sectPr>
          <w:pgSz w:w="11900" w:h="16838" w:orient="portrait"/>
          <w:cols w:equalWidth="0" w:num="2">
            <w:col w:w="720" w:space="580"/>
            <w:col w:w="9940"/>
          </w:cols>
          <w:pgMar w:left="320" w:top="908"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Item 2(e).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CUSIP Number: 03969T109</w:t>
      </w:r>
    </w:p>
    <w:p>
      <w:pPr>
        <w:spacing w:after="0" w:line="200" w:lineRule="exact"/>
        <w:rPr>
          <w:sz w:val="20"/>
          <w:szCs w:val="20"/>
          <w:color w:val="auto"/>
        </w:rPr>
      </w:pPr>
    </w:p>
    <w:p>
      <w:pPr>
        <w:sectPr>
          <w:pgSz w:w="11900" w:h="16838" w:orient="portrait"/>
          <w:cols w:equalWidth="0" w:num="2">
            <w:col w:w="720" w:space="580"/>
            <w:col w:w="9940"/>
          </w:cols>
          <w:pgMar w:left="320" w:top="908"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Item 3.</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ectPr>
          <w:pgSz w:w="11900" w:h="16838" w:orient="portrait"/>
          <w:cols w:equalWidth="0" w:num="2">
            <w:col w:w="580" w:space="720"/>
            <w:col w:w="9940"/>
          </w:cols>
          <w:pgMar w:left="320" w:top="908"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Item 4.</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Ownership.</w:t>
      </w:r>
    </w:p>
    <w:p>
      <w:pPr>
        <w:spacing w:after="0" w:line="200" w:lineRule="exact"/>
        <w:rPr>
          <w:sz w:val="20"/>
          <w:szCs w:val="20"/>
          <w:color w:val="auto"/>
        </w:rPr>
      </w:pPr>
    </w:p>
    <w:p>
      <w:pPr>
        <w:sectPr>
          <w:pgSz w:w="11900" w:h="16838" w:orient="portrait"/>
          <w:cols w:equalWidth="0" w:num="2">
            <w:col w:w="580" w:space="720"/>
            <w:col w:w="9940"/>
          </w:cols>
          <w:pgMar w:left="320" w:top="908" w:right="339" w:bottom="1440" w:gutter="0" w:footer="0" w:header="0"/>
          <w:type w:val="continuous"/>
        </w:sectPr>
      </w:pPr>
    </w:p>
    <w:p>
      <w:pPr>
        <w:spacing w:after="0" w:line="48" w:lineRule="exact"/>
        <w:rPr>
          <w:sz w:val="20"/>
          <w:szCs w:val="20"/>
          <w:color w:val="auto"/>
        </w:rPr>
      </w:pPr>
    </w:p>
    <w:p>
      <w:pPr>
        <w:ind w:left="1300" w:right="680"/>
        <w:spacing w:after="0" w:line="277" w:lineRule="auto"/>
        <w:rPr>
          <w:sz w:val="20"/>
          <w:szCs w:val="20"/>
          <w:color w:val="auto"/>
        </w:rPr>
      </w:pPr>
      <w:r>
        <w:rPr>
          <w:rFonts w:ascii="Arial" w:cs="Arial" w:eastAsia="Arial" w:hAnsi="Arial"/>
          <w:sz w:val="18"/>
          <w:szCs w:val="18"/>
          <w:color w:val="auto"/>
        </w:rPr>
        <w:t>The information required by Items 4(a) - (c) is set forth in Rows 5 - 11 of the cover page for each Reporting Person hereto and is incorporated herein by reference for each such Reporting Person.</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ind w:left="1300" w:right="32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color w:val="auto"/>
        </w:rPr>
        <w:t>Identification and Classification of the Subsidiary Which Acquired the Security Being Reported on by the Parent Holding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jc w:val="center"/>
        <w:ind w:right="7660"/>
        <w:spacing w:after="0"/>
        <w:rPr>
          <w:sz w:val="20"/>
          <w:szCs w:val="20"/>
          <w:color w:val="auto"/>
        </w:rPr>
      </w:pPr>
      <w:r>
        <w:rPr>
          <w:rFonts w:ascii="Arial" w:cs="Arial" w:eastAsia="Arial" w:hAnsi="Arial"/>
          <w:sz w:val="18"/>
          <w:szCs w:val="18"/>
          <w:color w:val="auto"/>
        </w:rPr>
        <w:t>See Exhibit 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225" w:lineRule="exact"/>
        <w:rPr>
          <w:sz w:val="20"/>
          <w:szCs w:val="20"/>
          <w:color w:val="auto"/>
        </w:rPr>
      </w:pPr>
    </w:p>
    <w:p>
      <w:pPr>
        <w:ind w:left="1300" w:right="200"/>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Exhibit I:</w:t>
      </w:r>
      <w:r>
        <w:rPr>
          <w:sz w:val="20"/>
          <w:szCs w:val="20"/>
          <w:color w:val="auto"/>
        </w:rPr>
        <w:tab/>
      </w:r>
      <w:r>
        <w:rPr>
          <w:rFonts w:ascii="Arial" w:cs="Arial" w:eastAsia="Arial" w:hAnsi="Arial"/>
          <w:sz w:val="16"/>
          <w:szCs w:val="16"/>
          <w:color w:val="auto"/>
        </w:rPr>
        <w:t>Joint Acquisition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14" w:name="page15"/>
    <w:bookmarkEnd w:id="14"/>
    <w:p>
      <w:pPr>
        <w:spacing w:after="0"/>
        <w:tabs>
          <w:tab w:leader="none" w:pos="5460" w:val="left"/>
          <w:tab w:leader="none" w:pos="9760" w:val="left"/>
        </w:tabs>
        <w:rPr>
          <w:sz w:val="20"/>
          <w:szCs w:val="20"/>
          <w:color w:val="auto"/>
        </w:rPr>
      </w:pPr>
      <w:r>
        <w:rPr>
          <w:rFonts w:ascii="Arial" w:cs="Arial" w:eastAsia="Arial" w:hAnsi="Arial"/>
          <w:sz w:val="18"/>
          <w:szCs w:val="18"/>
          <w:color w:val="auto"/>
        </w:rPr>
        <w:t>CUSIP No. 03969T109</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15 of 16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2021</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HEALTHCOR MANAGEMENT, L.P.</w:t>
      </w:r>
    </w:p>
    <w:p>
      <w:pPr>
        <w:spacing w:after="0" w:line="225" w:lineRule="exact"/>
        <w:rPr>
          <w:sz w:val="20"/>
          <w:szCs w:val="20"/>
          <w:color w:val="auto"/>
        </w:rPr>
      </w:pPr>
    </w:p>
    <w:p>
      <w:pPr>
        <w:ind w:left="5280"/>
        <w:spacing w:after="0"/>
        <w:tabs>
          <w:tab w:leader="none" w:pos="5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HealthCor Associates, LLC, its general partner</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 Anabelle P.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14605</wp:posOffset>
            </wp:positionV>
            <wp:extent cx="378015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780155" cy="8890"/>
                    </a:xfrm>
                    <a:prstGeom prst="rect">
                      <a:avLst/>
                    </a:prstGeom>
                    <a:noFill/>
                  </pic:spPr>
                </pic:pic>
              </a:graphicData>
            </a:graphic>
          </wp:anchor>
        </w:drawing>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Name: Anabelle P. Gray</w:t>
      </w:r>
    </w:p>
    <w:p>
      <w:pPr>
        <w:spacing w:after="0" w:line="23" w:lineRule="exact"/>
        <w:rPr>
          <w:sz w:val="20"/>
          <w:szCs w:val="20"/>
          <w:color w:val="auto"/>
        </w:rPr>
      </w:pPr>
    </w:p>
    <w:p>
      <w:pPr>
        <w:ind w:left="5280"/>
        <w:spacing w:after="0"/>
        <w:tabs>
          <w:tab w:leader="none" w:pos="5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General Counsel</w:t>
      </w:r>
    </w:p>
    <w:p>
      <w:pPr>
        <w:spacing w:after="0" w:line="211" w:lineRule="exact"/>
        <w:rPr>
          <w:sz w:val="20"/>
          <w:szCs w:val="20"/>
          <w:color w:val="auto"/>
        </w:rPr>
      </w:pPr>
    </w:p>
    <w:p>
      <w:pPr>
        <w:ind w:left="3540" w:right="660"/>
        <w:spacing w:after="0" w:line="277" w:lineRule="auto"/>
        <w:rPr>
          <w:sz w:val="20"/>
          <w:szCs w:val="20"/>
          <w:color w:val="auto"/>
        </w:rPr>
      </w:pPr>
      <w:r>
        <w:rPr>
          <w:rFonts w:ascii="Arial" w:cs="Arial" w:eastAsia="Arial" w:hAnsi="Arial"/>
          <w:sz w:val="18"/>
          <w:szCs w:val="18"/>
          <w:color w:val="auto"/>
        </w:rPr>
        <w:t>HEALTHCOR OFFSHORE GP, LLC, for itself and as general partner of behalf of HEALTHCOR OFFSHORE MASTER FUND, L.P.</w:t>
      </w:r>
    </w:p>
    <w:p>
      <w:pPr>
        <w:spacing w:after="0" w:line="170" w:lineRule="exact"/>
        <w:rPr>
          <w:sz w:val="20"/>
          <w:szCs w:val="20"/>
          <w:color w:val="auto"/>
        </w:rPr>
      </w:pPr>
    </w:p>
    <w:p>
      <w:pPr>
        <w:ind w:left="5280"/>
        <w:spacing w:after="0"/>
        <w:tabs>
          <w:tab w:leader="none" w:pos="5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HealthCor Group, LLC, its general partner</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 Anabelle P.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14605</wp:posOffset>
            </wp:positionV>
            <wp:extent cx="37801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Name: Anabelle P. Gray</w:t>
      </w:r>
    </w:p>
    <w:p>
      <w:pPr>
        <w:spacing w:after="0" w:line="23" w:lineRule="exact"/>
        <w:rPr>
          <w:sz w:val="20"/>
          <w:szCs w:val="20"/>
          <w:color w:val="auto"/>
        </w:rPr>
      </w:pPr>
    </w:p>
    <w:p>
      <w:pPr>
        <w:ind w:left="5280"/>
        <w:spacing w:after="0"/>
        <w:tabs>
          <w:tab w:leader="none" w:pos="5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spacing w:after="0"/>
        <w:tabs>
          <w:tab w:leader="none" w:pos="5460" w:val="left"/>
          <w:tab w:leader="none" w:pos="9760" w:val="left"/>
        </w:tabs>
        <w:rPr>
          <w:sz w:val="20"/>
          <w:szCs w:val="20"/>
          <w:color w:val="auto"/>
        </w:rPr>
      </w:pPr>
      <w:r>
        <w:rPr>
          <w:rFonts w:ascii="Arial" w:cs="Arial" w:eastAsia="Arial" w:hAnsi="Arial"/>
          <w:sz w:val="18"/>
          <w:szCs w:val="18"/>
          <w:color w:val="auto"/>
        </w:rPr>
        <w:t>CUSIP No. 03969T109</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16 of 16 Pages</w:t>
      </w:r>
    </w:p>
    <w:p>
      <w:pPr>
        <w:sectPr>
          <w:pgSz w:w="11900" w:h="16838" w:orient="portrait"/>
          <w:cols w:equalWidth="0" w:num="1">
            <w:col w:w="11240"/>
          </w:cols>
          <w:pgMar w:left="320" w:top="908" w:right="339" w:bottom="1440" w:gutter="0" w:footer="0" w:header="0"/>
        </w:sectPr>
      </w:pPr>
    </w:p>
    <w:p>
      <w:pPr>
        <w:spacing w:after="0" w:line="225" w:lineRule="exact"/>
        <w:rPr>
          <w:sz w:val="20"/>
          <w:szCs w:val="20"/>
          <w:color w:val="auto"/>
        </w:rPr>
      </w:pPr>
    </w:p>
    <w:p>
      <w:pPr>
        <w:ind w:left="3540" w:right="480"/>
        <w:spacing w:after="0" w:line="277" w:lineRule="auto"/>
        <w:rPr>
          <w:sz w:val="20"/>
          <w:szCs w:val="20"/>
          <w:color w:val="auto"/>
        </w:rPr>
      </w:pPr>
      <w:r>
        <w:rPr>
          <w:rFonts w:ascii="Arial" w:cs="Arial" w:eastAsia="Arial" w:hAnsi="Arial"/>
          <w:sz w:val="18"/>
          <w:szCs w:val="18"/>
          <w:color w:val="auto"/>
        </w:rPr>
        <w:t>HEALTHCOR OFFSHORE II GP, LLC, for itself and as general partner of behalf of HEALTHCOR SANATATE OFFSHORE MASTER FUND, L.P.</w:t>
      </w:r>
    </w:p>
    <w:p>
      <w:pPr>
        <w:spacing w:after="0" w:line="170" w:lineRule="exact"/>
        <w:rPr>
          <w:sz w:val="20"/>
          <w:szCs w:val="20"/>
          <w:color w:val="auto"/>
        </w:rPr>
      </w:pPr>
    </w:p>
    <w:p>
      <w:pPr>
        <w:ind w:left="5280"/>
        <w:spacing w:after="0"/>
        <w:tabs>
          <w:tab w:leader="none" w:pos="5760" w:val="left"/>
        </w:tabs>
        <w:rPr>
          <w:sz w:val="20"/>
          <w:szCs w:val="20"/>
          <w:color w:val="auto"/>
        </w:rPr>
      </w:pPr>
      <w:r>
        <w:rPr>
          <w:rFonts w:ascii="Arial" w:cs="Arial" w:eastAsia="Arial" w:hAnsi="Arial"/>
          <w:sz w:val="18"/>
          <w:szCs w:val="18"/>
          <w:color w:val="auto"/>
        </w:rPr>
        <w:t>By:</w:t>
        <w:tab/>
        <w:t>HealthCor Group, LLC, its general partner</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 Anabelle P.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14605</wp:posOffset>
            </wp:positionV>
            <wp:extent cx="378015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780155" cy="8890"/>
                    </a:xfrm>
                    <a:prstGeom prst="rect">
                      <a:avLst/>
                    </a:prstGeom>
                    <a:noFill/>
                  </pic:spPr>
                </pic:pic>
              </a:graphicData>
            </a:graphic>
          </wp:anchor>
        </w:drawing>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Name:Anabelle P. Gray</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Title: General Counsel</w:t>
      </w:r>
    </w:p>
    <w:p>
      <w:pPr>
        <w:spacing w:after="0" w:line="211" w:lineRule="exact"/>
        <w:rPr>
          <w:sz w:val="20"/>
          <w:szCs w:val="20"/>
          <w:color w:val="auto"/>
        </w:rPr>
      </w:pPr>
    </w:p>
    <w:p>
      <w:pPr>
        <w:ind w:left="3540" w:right="240"/>
        <w:spacing w:after="0" w:line="277" w:lineRule="auto"/>
        <w:rPr>
          <w:sz w:val="20"/>
          <w:szCs w:val="20"/>
          <w:color w:val="auto"/>
        </w:rPr>
      </w:pPr>
      <w:r>
        <w:rPr>
          <w:rFonts w:ascii="Arial" w:cs="Arial" w:eastAsia="Arial" w:hAnsi="Arial"/>
          <w:sz w:val="18"/>
          <w:szCs w:val="18"/>
          <w:color w:val="auto"/>
        </w:rPr>
        <w:t>HEALTHCOR THERAPEUTICS GP, LLC, for itself and as general partner of behalf of HEALTHCOR THERAPEUTICS MASTER FUND, L.P.</w:t>
      </w:r>
    </w:p>
    <w:p>
      <w:pPr>
        <w:spacing w:after="0" w:line="170" w:lineRule="exact"/>
        <w:rPr>
          <w:sz w:val="20"/>
          <w:szCs w:val="20"/>
          <w:color w:val="auto"/>
        </w:rPr>
      </w:pPr>
    </w:p>
    <w:p>
      <w:pPr>
        <w:ind w:left="5280"/>
        <w:spacing w:after="0"/>
        <w:tabs>
          <w:tab w:leader="none" w:pos="5760" w:val="left"/>
        </w:tabs>
        <w:rPr>
          <w:sz w:val="20"/>
          <w:szCs w:val="20"/>
          <w:color w:val="auto"/>
        </w:rPr>
      </w:pPr>
      <w:r>
        <w:rPr>
          <w:rFonts w:ascii="Arial" w:cs="Arial" w:eastAsia="Arial" w:hAnsi="Arial"/>
          <w:sz w:val="18"/>
          <w:szCs w:val="18"/>
          <w:color w:val="auto"/>
        </w:rPr>
        <w:t>By:</w:t>
        <w:tab/>
        <w:t>HealthCor Group, LLC, its general partner</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 Anabelle P.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14605</wp:posOffset>
            </wp:positionV>
            <wp:extent cx="378015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780155" cy="8890"/>
                    </a:xfrm>
                    <a:prstGeom prst="rect">
                      <a:avLst/>
                    </a:prstGeom>
                    <a:noFill/>
                  </pic:spPr>
                </pic:pic>
              </a:graphicData>
            </a:graphic>
          </wp:anchor>
        </w:drawing>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Name:Anabelle P. Gray</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Title: General Counsel</w:t>
      </w:r>
    </w:p>
    <w:p>
      <w:pPr>
        <w:spacing w:after="0" w:line="211"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HEALTHCOR ASSOCIATES, LLC</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 Anabelle P.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14605</wp:posOffset>
            </wp:positionV>
            <wp:extent cx="37801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Name:Anabelle P. Gray</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Title: General Counsel</w:t>
      </w:r>
    </w:p>
    <w:p>
      <w:pPr>
        <w:spacing w:after="0" w:line="211"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HEALTHCOR GROUP, LLC</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 Anabelle P.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14605</wp:posOffset>
            </wp:positionV>
            <wp:extent cx="37801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Name:Anabelle P. Gray</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Title: General Counsel</w:t>
      </w:r>
    </w:p>
    <w:p>
      <w:pPr>
        <w:spacing w:after="0" w:line="211"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JOSEPH HEALEY, Individually</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 Joseph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14605</wp:posOffset>
            </wp:positionV>
            <wp:extent cx="378015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780155" cy="8890"/>
                    </a:xfrm>
                    <a:prstGeom prst="rect">
                      <a:avLst/>
                    </a:prstGeom>
                    <a:noFill/>
                  </pic:spPr>
                </pic:pic>
              </a:graphicData>
            </a:graphic>
          </wp:anchor>
        </w:drawing>
      </w:r>
    </w:p>
    <w:p>
      <w:pPr>
        <w:spacing w:after="0" w:line="21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ARTHUR COHEN, Individually</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 Arthur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14605</wp:posOffset>
            </wp:positionV>
            <wp:extent cx="378015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7801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434975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16" w:name="page17"/>
    <w:bookmarkEnd w:id="16"/>
    <w:p>
      <w:pPr>
        <w:jc w:val="center"/>
        <w:ind w:right="-79"/>
        <w:spacing w:after="0"/>
        <w:rPr>
          <w:sz w:val="20"/>
          <w:szCs w:val="20"/>
          <w:color w:val="auto"/>
        </w:rPr>
      </w:pPr>
      <w:r>
        <w:rPr>
          <w:rFonts w:ascii="Arial" w:cs="Arial" w:eastAsia="Arial" w:hAnsi="Arial"/>
          <w:sz w:val="22"/>
          <w:szCs w:val="22"/>
          <w:color w:val="auto"/>
        </w:rPr>
        <w:t>EXHIBIT I</w:t>
      </w:r>
    </w:p>
    <w:p>
      <w:pPr>
        <w:spacing w:after="0" w:line="2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JOINT ACQUISITION STATEMENT PURSUANT TO RULE 13d-1(k)</w:t>
      </w:r>
    </w:p>
    <w:p>
      <w:pPr>
        <w:spacing w:after="0" w:line="252"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12, 2021</w:t>
      </w:r>
    </w:p>
    <w:p>
      <w:pPr>
        <w:spacing w:after="0" w:line="240"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HEALTHCOR MANAGEMENT, L.P.</w:t>
      </w:r>
    </w:p>
    <w:p>
      <w:pPr>
        <w:spacing w:after="0" w:line="225" w:lineRule="exact"/>
        <w:rPr>
          <w:sz w:val="20"/>
          <w:szCs w:val="20"/>
          <w:color w:val="auto"/>
        </w:rPr>
      </w:pPr>
    </w:p>
    <w:p>
      <w:pPr>
        <w:ind w:left="5280"/>
        <w:spacing w:after="0"/>
        <w:tabs>
          <w:tab w:leader="none" w:pos="5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HealthCor Associates, LLC, its general partner</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 Anabelle P.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14605</wp:posOffset>
            </wp:positionV>
            <wp:extent cx="37801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Name: Anabelle P. Gray</w:t>
      </w:r>
    </w:p>
    <w:p>
      <w:pPr>
        <w:spacing w:after="0" w:line="23" w:lineRule="exact"/>
        <w:rPr>
          <w:sz w:val="20"/>
          <w:szCs w:val="20"/>
          <w:color w:val="auto"/>
        </w:rPr>
      </w:pPr>
    </w:p>
    <w:p>
      <w:pPr>
        <w:ind w:left="5280"/>
        <w:spacing w:after="0"/>
        <w:tabs>
          <w:tab w:leader="none" w:pos="5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General Counsel</w:t>
      </w:r>
    </w:p>
    <w:p>
      <w:pPr>
        <w:spacing w:after="0" w:line="211" w:lineRule="exact"/>
        <w:rPr>
          <w:sz w:val="20"/>
          <w:szCs w:val="20"/>
          <w:color w:val="auto"/>
        </w:rPr>
      </w:pPr>
    </w:p>
    <w:p>
      <w:pPr>
        <w:ind w:left="3540" w:right="580"/>
        <w:spacing w:after="0" w:line="277" w:lineRule="auto"/>
        <w:rPr>
          <w:sz w:val="20"/>
          <w:szCs w:val="20"/>
          <w:color w:val="auto"/>
        </w:rPr>
      </w:pPr>
      <w:r>
        <w:rPr>
          <w:rFonts w:ascii="Arial" w:cs="Arial" w:eastAsia="Arial" w:hAnsi="Arial"/>
          <w:sz w:val="18"/>
          <w:szCs w:val="18"/>
          <w:color w:val="auto"/>
        </w:rPr>
        <w:t>HEALTHCOR OFFSHORE GP, LLC, for itself and as general partner of behalf of HEALTHCOR OFFSHORE MASTER FUND, L.P.</w:t>
      </w:r>
    </w:p>
    <w:p>
      <w:pPr>
        <w:spacing w:after="0" w:line="170" w:lineRule="exact"/>
        <w:rPr>
          <w:sz w:val="20"/>
          <w:szCs w:val="20"/>
          <w:color w:val="auto"/>
        </w:rPr>
      </w:pPr>
    </w:p>
    <w:p>
      <w:pPr>
        <w:ind w:left="5280"/>
        <w:spacing w:after="0"/>
        <w:tabs>
          <w:tab w:leader="none" w:pos="5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HealthCor Group, LLC, its general partner</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 Anabelle P.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14605</wp:posOffset>
            </wp:positionV>
            <wp:extent cx="378015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780155" cy="8890"/>
                    </a:xfrm>
                    <a:prstGeom prst="rect">
                      <a:avLst/>
                    </a:prstGeom>
                    <a:noFill/>
                  </pic:spPr>
                </pic:pic>
              </a:graphicData>
            </a:graphic>
          </wp:anchor>
        </w:drawing>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Name: Anabelle P. Gray</w:t>
      </w:r>
    </w:p>
    <w:p>
      <w:pPr>
        <w:spacing w:after="0" w:line="23" w:lineRule="exact"/>
        <w:rPr>
          <w:sz w:val="20"/>
          <w:szCs w:val="20"/>
          <w:color w:val="auto"/>
        </w:rPr>
      </w:pPr>
    </w:p>
    <w:p>
      <w:pPr>
        <w:ind w:left="5280"/>
        <w:spacing w:after="0"/>
        <w:tabs>
          <w:tab w:leader="none" w:pos="5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General Counsel</w:t>
      </w:r>
    </w:p>
    <w:p>
      <w:pPr>
        <w:spacing w:after="0" w:line="211" w:lineRule="exact"/>
        <w:rPr>
          <w:sz w:val="20"/>
          <w:szCs w:val="20"/>
          <w:color w:val="auto"/>
        </w:rPr>
      </w:pPr>
    </w:p>
    <w:p>
      <w:pPr>
        <w:ind w:left="3540" w:right="400"/>
        <w:spacing w:after="0" w:line="277" w:lineRule="auto"/>
        <w:rPr>
          <w:sz w:val="20"/>
          <w:szCs w:val="20"/>
          <w:color w:val="auto"/>
        </w:rPr>
      </w:pPr>
      <w:r>
        <w:rPr>
          <w:rFonts w:ascii="Arial" w:cs="Arial" w:eastAsia="Arial" w:hAnsi="Arial"/>
          <w:sz w:val="18"/>
          <w:szCs w:val="18"/>
          <w:color w:val="auto"/>
        </w:rPr>
        <w:t>HEALTHCOR OFFSHORE II GP, LLC, for itself and as general partner of behalf of HEALTHCOR SANATATE OFFSHORE MASTER FUND, L.P.</w:t>
      </w:r>
    </w:p>
    <w:p>
      <w:pPr>
        <w:spacing w:after="0" w:line="170" w:lineRule="exact"/>
        <w:rPr>
          <w:sz w:val="20"/>
          <w:szCs w:val="20"/>
          <w:color w:val="auto"/>
        </w:rPr>
      </w:pPr>
    </w:p>
    <w:p>
      <w:pPr>
        <w:ind w:left="5280"/>
        <w:spacing w:after="0"/>
        <w:tabs>
          <w:tab w:leader="none" w:pos="5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HealthCor Group, LLC, its general partner</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 Anabelle P.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14605</wp:posOffset>
            </wp:positionV>
            <wp:extent cx="378015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780155" cy="8890"/>
                    </a:xfrm>
                    <a:prstGeom prst="rect">
                      <a:avLst/>
                    </a:prstGeom>
                    <a:noFill/>
                  </pic:spPr>
                </pic:pic>
              </a:graphicData>
            </a:graphic>
          </wp:anchor>
        </w:drawing>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Name: Anabelle P. Gray</w:t>
      </w:r>
    </w:p>
    <w:p>
      <w:pPr>
        <w:spacing w:after="0" w:line="23" w:lineRule="exact"/>
        <w:rPr>
          <w:sz w:val="20"/>
          <w:szCs w:val="20"/>
          <w:color w:val="auto"/>
        </w:rPr>
      </w:pPr>
    </w:p>
    <w:p>
      <w:pPr>
        <w:ind w:left="5280"/>
        <w:spacing w:after="0"/>
        <w:tabs>
          <w:tab w:leader="none" w:pos="5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General Counsel</w:t>
      </w:r>
    </w:p>
    <w:p>
      <w:pPr>
        <w:spacing w:after="0" w:line="211" w:lineRule="exact"/>
        <w:rPr>
          <w:sz w:val="20"/>
          <w:szCs w:val="20"/>
          <w:color w:val="auto"/>
        </w:rPr>
      </w:pPr>
    </w:p>
    <w:p>
      <w:pPr>
        <w:ind w:left="3540" w:right="160"/>
        <w:spacing w:after="0" w:line="277" w:lineRule="auto"/>
        <w:rPr>
          <w:sz w:val="20"/>
          <w:szCs w:val="20"/>
          <w:color w:val="auto"/>
        </w:rPr>
      </w:pPr>
      <w:r>
        <w:rPr>
          <w:rFonts w:ascii="Arial" w:cs="Arial" w:eastAsia="Arial" w:hAnsi="Arial"/>
          <w:sz w:val="18"/>
          <w:szCs w:val="18"/>
          <w:color w:val="auto"/>
        </w:rPr>
        <w:t>HEALTHCOR THERAPEUTICS GP, LLC, for itself and as general partner of behalf of HEALTHCOR THERAPEUTICS MASTER FUND, L.P.</w:t>
      </w:r>
    </w:p>
    <w:p>
      <w:pPr>
        <w:spacing w:after="0" w:line="170" w:lineRule="exact"/>
        <w:rPr>
          <w:sz w:val="20"/>
          <w:szCs w:val="20"/>
          <w:color w:val="auto"/>
        </w:rPr>
      </w:pPr>
    </w:p>
    <w:p>
      <w:pPr>
        <w:ind w:left="5280"/>
        <w:spacing w:after="0"/>
        <w:tabs>
          <w:tab w:leader="none" w:pos="5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HealthCor Group, LLC, its general partner</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 Anabelle P.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14605</wp:posOffset>
            </wp:positionV>
            <wp:extent cx="37801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Name: Anabelle P. Gray</w:t>
      </w:r>
    </w:p>
    <w:p>
      <w:pPr>
        <w:spacing w:after="0" w:line="23" w:lineRule="exact"/>
        <w:rPr>
          <w:sz w:val="20"/>
          <w:szCs w:val="20"/>
          <w:color w:val="auto"/>
        </w:rPr>
      </w:pPr>
    </w:p>
    <w:p>
      <w:pPr>
        <w:ind w:left="5280"/>
        <w:spacing w:after="0"/>
        <w:tabs>
          <w:tab w:leader="none" w:pos="5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General Counsel</w:t>
      </w:r>
    </w:p>
    <w:p>
      <w:pPr>
        <w:spacing w:after="0" w:line="211"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HEALTHCOR ASSOCIATES, LLC</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 Anabelle P.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14605</wp:posOffset>
            </wp:positionV>
            <wp:extent cx="37801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Name: Anabelle P. Gray</w:t>
      </w:r>
    </w:p>
    <w:p>
      <w:pPr>
        <w:spacing w:after="0" w:line="23" w:lineRule="exact"/>
        <w:rPr>
          <w:sz w:val="20"/>
          <w:szCs w:val="20"/>
          <w:color w:val="auto"/>
        </w:rPr>
      </w:pPr>
    </w:p>
    <w:p>
      <w:pPr>
        <w:ind w:left="5280"/>
        <w:spacing w:after="0"/>
        <w:tabs>
          <w:tab w:leader="none" w:pos="5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General Counsel</w:t>
      </w:r>
    </w:p>
    <w:p>
      <w:pPr>
        <w:spacing w:after="0" w:line="211"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HEALTHCOR GROUP, LLC</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 Anabelle P.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14605</wp:posOffset>
            </wp:positionV>
            <wp:extent cx="378015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780155" cy="8890"/>
                    </a:xfrm>
                    <a:prstGeom prst="rect">
                      <a:avLst/>
                    </a:prstGeom>
                    <a:noFill/>
                  </pic:spPr>
                </pic:pic>
              </a:graphicData>
            </a:graphic>
          </wp:anchor>
        </w:drawing>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Name: Anabelle P. Gray</w:t>
      </w:r>
    </w:p>
    <w:p>
      <w:pPr>
        <w:spacing w:after="0" w:line="23" w:lineRule="exact"/>
        <w:rPr>
          <w:sz w:val="20"/>
          <w:szCs w:val="20"/>
          <w:color w:val="auto"/>
        </w:rPr>
      </w:pPr>
    </w:p>
    <w:p>
      <w:pPr>
        <w:ind w:left="5280"/>
        <w:spacing w:after="0"/>
        <w:tabs>
          <w:tab w:leader="none" w:pos="5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General Counsel</w:t>
      </w:r>
    </w:p>
    <w:p>
      <w:pPr>
        <w:spacing w:after="0" w:line="211"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JOSEPH HEALEY, Individually</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 Joseph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14605</wp:posOffset>
            </wp:positionV>
            <wp:extent cx="37801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spacing w:after="0" w:line="21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ARTHUR COHEN, Individually</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 Arthur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14605</wp:posOffset>
            </wp:positionV>
            <wp:extent cx="378015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7801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60"/>
      </w:cols>
      <w:pgMar w:left="320" w:top="36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1)"/>
      <w:numFmt w:val="decimal"/>
      <w:start w:val="1"/>
    </w:lvl>
  </w:abstractNum>
  <w:abstractNum w:abstractNumId="2">
    <w:nsid w:val="8EDBDAB"/>
    <w:multiLevelType w:val="hybridMultilevel"/>
    <w:lvl w:ilvl="0">
      <w:lvlJc w:val="left"/>
      <w:lvlText w:val="(%1)"/>
      <w:numFmt w:val="decimal"/>
      <w:start w:val="3"/>
    </w:lvl>
  </w:abstractNum>
  <w:abstractNum w:abstractNumId="3">
    <w:nsid w:val="79838CB2"/>
    <w:multiLevelType w:val="hybridMultilevel"/>
    <w:lvl w:ilvl="0">
      <w:lvlJc w:val="left"/>
      <w:lvlText w:val="(%1)"/>
      <w:numFmt w:val="decimal"/>
      <w:start w:val="9"/>
    </w:lvl>
  </w:abstractNum>
  <w:abstractNum w:abstractNumId="4">
    <w:nsid w:val="4353D0CD"/>
    <w:multiLevelType w:val="hybridMultilevel"/>
    <w:lvl w:ilvl="0">
      <w:lvlJc w:val="left"/>
      <w:lvlText w:val="(%1)"/>
      <w:numFmt w:val="decimal"/>
      <w:start w:val="11"/>
    </w:lvl>
    <w:lvl w:ilvl="1">
      <w:lvlJc w:val="left"/>
      <w:lvlText w:val="(%2)"/>
      <w:numFmt w:val="decimal"/>
      <w:start w:val="12"/>
    </w:lvl>
  </w:abstractNum>
  <w:abstractNum w:abstractNumId="5">
    <w:nsid w:val="B03E0C6"/>
    <w:multiLevelType w:val="hybridMultilevel"/>
    <w:lvl w:ilvl="0">
      <w:lvlJc w:val="left"/>
      <w:lvlText w:val="(%1)"/>
      <w:numFmt w:val="decimal"/>
      <w:start w:val="1"/>
    </w:lvl>
  </w:abstractNum>
  <w:abstractNum w:abstractNumId="6">
    <w:nsid w:val="189A769B"/>
    <w:multiLevelType w:val="hybridMultilevel"/>
    <w:lvl w:ilvl="0">
      <w:lvlJc w:val="left"/>
      <w:lvlText w:val="(%1)"/>
      <w:numFmt w:val="decimal"/>
      <w:start w:val="3"/>
    </w:lvl>
  </w:abstractNum>
  <w:abstractNum w:abstractNumId="7">
    <w:nsid w:val="54E49EB4"/>
    <w:multiLevelType w:val="hybridMultilevel"/>
    <w:lvl w:ilvl="0">
      <w:lvlJc w:val="left"/>
      <w:lvlText w:val="(%1)"/>
      <w:numFmt w:val="decimal"/>
      <w:start w:val="9"/>
    </w:lvl>
  </w:abstractNum>
  <w:abstractNum w:abstractNumId="8">
    <w:nsid w:val="71F32454"/>
    <w:multiLevelType w:val="hybridMultilevel"/>
    <w:lvl w:ilvl="0">
      <w:lvlJc w:val="left"/>
      <w:lvlText w:val="(%1)"/>
      <w:numFmt w:val="decimal"/>
      <w:start w:val="11"/>
    </w:lvl>
    <w:lvl w:ilvl="1">
      <w:lvlJc w:val="left"/>
      <w:lvlText w:val="(%2)"/>
      <w:numFmt w:val="decimal"/>
      <w:start w:val="12"/>
    </w:lvl>
  </w:abstractNum>
  <w:abstractNum w:abstractNumId="9">
    <w:nsid w:val="2CA88611"/>
    <w:multiLevelType w:val="hybridMultilevel"/>
    <w:lvl w:ilvl="0">
      <w:lvlJc w:val="left"/>
      <w:lvlText w:val="(%1)"/>
      <w:numFmt w:val="decimal"/>
      <w:start w:val="1"/>
    </w:lvl>
  </w:abstractNum>
  <w:abstractNum w:abstractNumId="10">
    <w:nsid w:val="836C40E"/>
    <w:multiLevelType w:val="hybridMultilevel"/>
    <w:lvl w:ilvl="0">
      <w:lvlJc w:val="left"/>
      <w:lvlText w:val="(%1)"/>
      <w:numFmt w:val="decimal"/>
      <w:start w:val="3"/>
    </w:lvl>
  </w:abstractNum>
  <w:abstractNum w:abstractNumId="11">
    <w:nsid w:val="2901D82"/>
    <w:multiLevelType w:val="hybridMultilevel"/>
    <w:lvl w:ilvl="0">
      <w:lvlJc w:val="left"/>
      <w:lvlText w:val="(%1)"/>
      <w:numFmt w:val="decimal"/>
      <w:start w:val="9"/>
    </w:lvl>
  </w:abstractNum>
  <w:abstractNum w:abstractNumId="12">
    <w:nsid w:val="3A95F874"/>
    <w:multiLevelType w:val="hybridMultilevel"/>
    <w:lvl w:ilvl="0">
      <w:lvlJc w:val="left"/>
      <w:lvlText w:val="(%1)"/>
      <w:numFmt w:val="decimal"/>
      <w:start w:val="11"/>
    </w:lvl>
    <w:lvl w:ilvl="1">
      <w:lvlJc w:val="left"/>
      <w:lvlText w:val="(%2)"/>
      <w:numFmt w:val="decimal"/>
      <w:start w:val="12"/>
    </w:lvl>
  </w:abstractNum>
  <w:abstractNum w:abstractNumId="13">
    <w:nsid w:val="8138641"/>
    <w:multiLevelType w:val="hybridMultilevel"/>
    <w:lvl w:ilvl="0">
      <w:lvlJc w:val="left"/>
      <w:lvlText w:val="(%1)"/>
      <w:numFmt w:val="decimal"/>
      <w:start w:val="1"/>
    </w:lvl>
  </w:abstractNum>
  <w:abstractNum w:abstractNumId="14">
    <w:nsid w:val="1E7FF521"/>
    <w:multiLevelType w:val="hybridMultilevel"/>
    <w:lvl w:ilvl="0">
      <w:lvlJc w:val="left"/>
      <w:lvlText w:val="(%1)"/>
      <w:numFmt w:val="decimal"/>
      <w:start w:val="3"/>
    </w:lvl>
  </w:abstractNum>
  <w:abstractNum w:abstractNumId="15">
    <w:nsid w:val="7C3DBD3D"/>
    <w:multiLevelType w:val="hybridMultilevel"/>
    <w:lvl w:ilvl="0">
      <w:lvlJc w:val="left"/>
      <w:lvlText w:val="(%1)"/>
      <w:numFmt w:val="decimal"/>
      <w:start w:val="9"/>
    </w:lvl>
  </w:abstractNum>
  <w:abstractNum w:abstractNumId="16">
    <w:nsid w:val="737B8DDC"/>
    <w:multiLevelType w:val="hybridMultilevel"/>
    <w:lvl w:ilvl="0">
      <w:lvlJc w:val="left"/>
      <w:lvlText w:val="(%1)"/>
      <w:numFmt w:val="decimal"/>
      <w:start w:val="11"/>
    </w:lvl>
    <w:lvl w:ilvl="1">
      <w:lvlJc w:val="left"/>
      <w:lvlText w:val="(%2)"/>
      <w:numFmt w:val="decimal"/>
      <w:start w:val="12"/>
    </w:lvl>
  </w:abstractNum>
  <w:abstractNum w:abstractNumId="17">
    <w:nsid w:val="6CEAF087"/>
    <w:multiLevelType w:val="hybridMultilevel"/>
    <w:lvl w:ilvl="0">
      <w:lvlJc w:val="left"/>
      <w:lvlText w:val="(%1)"/>
      <w:numFmt w:val="decimal"/>
      <w:start w:val="1"/>
    </w:lvl>
  </w:abstractNum>
  <w:abstractNum w:abstractNumId="18">
    <w:nsid w:val="22221A70"/>
    <w:multiLevelType w:val="hybridMultilevel"/>
    <w:lvl w:ilvl="0">
      <w:lvlJc w:val="left"/>
      <w:lvlText w:val="(%1)"/>
      <w:numFmt w:val="decimal"/>
      <w:start w:val="3"/>
    </w:lvl>
  </w:abstractNum>
  <w:abstractNum w:abstractNumId="19">
    <w:nsid w:val="4516DDE9"/>
    <w:multiLevelType w:val="hybridMultilevel"/>
    <w:lvl w:ilvl="0">
      <w:lvlJc w:val="left"/>
      <w:lvlText w:val="(%1)"/>
      <w:numFmt w:val="decimal"/>
      <w:start w:val="9"/>
    </w:lvl>
  </w:abstractNum>
  <w:abstractNum w:abstractNumId="20">
    <w:nsid w:val="3006C83E"/>
    <w:multiLevelType w:val="hybridMultilevel"/>
    <w:lvl w:ilvl="0">
      <w:lvlJc w:val="left"/>
      <w:lvlText w:val="(%1)"/>
      <w:numFmt w:val="decimal"/>
      <w:start w:val="11"/>
    </w:lvl>
    <w:lvl w:ilvl="1">
      <w:lvlJc w:val="left"/>
      <w:lvlText w:val="(%2)"/>
      <w:numFmt w:val="decimal"/>
      <w:start w:val="12"/>
    </w:lvl>
  </w:abstractNum>
  <w:abstractNum w:abstractNumId="21">
    <w:nsid w:val="614FD4A1"/>
    <w:multiLevelType w:val="hybridMultilevel"/>
    <w:lvl w:ilvl="0">
      <w:lvlJc w:val="left"/>
      <w:lvlText w:val="(%1)"/>
      <w:numFmt w:val="decimal"/>
      <w:start w:val="1"/>
    </w:lvl>
  </w:abstractNum>
  <w:abstractNum w:abstractNumId="22">
    <w:nsid w:val="419AC241"/>
    <w:multiLevelType w:val="hybridMultilevel"/>
    <w:lvl w:ilvl="0">
      <w:lvlJc w:val="left"/>
      <w:lvlText w:val="(%1)"/>
      <w:numFmt w:val="decimal"/>
      <w:start w:val="3"/>
    </w:lvl>
  </w:abstractNum>
  <w:abstractNum w:abstractNumId="23">
    <w:nsid w:val="5577F8E1"/>
    <w:multiLevelType w:val="hybridMultilevel"/>
    <w:lvl w:ilvl="0">
      <w:lvlJc w:val="left"/>
      <w:lvlText w:val="(%1)"/>
      <w:numFmt w:val="decimal"/>
      <w:start w:val="9"/>
    </w:lvl>
  </w:abstractNum>
  <w:abstractNum w:abstractNumId="24">
    <w:nsid w:val="440BADFC"/>
    <w:multiLevelType w:val="hybridMultilevel"/>
    <w:lvl w:ilvl="0">
      <w:lvlJc w:val="left"/>
      <w:lvlText w:val="(%1)"/>
      <w:numFmt w:val="decimal"/>
      <w:start w:val="11"/>
    </w:lvl>
  </w:abstractNum>
  <w:abstractNum w:abstractNumId="25">
    <w:nsid w:val="5072367"/>
    <w:multiLevelType w:val="hybridMultilevel"/>
    <w:lvl w:ilvl="0">
      <w:lvlJc w:val="left"/>
      <w:lvlText w:val="(%1)"/>
      <w:numFmt w:val="decimal"/>
      <w:start w:val="1"/>
    </w:lvl>
  </w:abstractNum>
  <w:abstractNum w:abstractNumId="26">
    <w:nsid w:val="3804823E"/>
    <w:multiLevelType w:val="hybridMultilevel"/>
    <w:lvl w:ilvl="0">
      <w:lvlJc w:val="left"/>
      <w:lvlText w:val="(%1)"/>
      <w:numFmt w:val="decimal"/>
      <w:start w:val="3"/>
    </w:lvl>
  </w:abstractNum>
  <w:abstractNum w:abstractNumId="27">
    <w:nsid w:val="77465F01"/>
    <w:multiLevelType w:val="hybridMultilevel"/>
    <w:lvl w:ilvl="0">
      <w:lvlJc w:val="left"/>
      <w:lvlText w:val="(%1)"/>
      <w:numFmt w:val="decimal"/>
      <w:start w:val="9"/>
    </w:lvl>
  </w:abstractNum>
  <w:abstractNum w:abstractNumId="28">
    <w:nsid w:val="7724C67E"/>
    <w:multiLevelType w:val="hybridMultilevel"/>
    <w:lvl w:ilvl="0">
      <w:lvlJc w:val="left"/>
      <w:lvlText w:val="(%1)"/>
      <w:numFmt w:val="decimal"/>
      <w:start w:val="11"/>
    </w:lvl>
  </w:abstractNum>
  <w:abstractNum w:abstractNumId="29">
    <w:nsid w:val="5C482A97"/>
    <w:multiLevelType w:val="hybridMultilevel"/>
    <w:lvl w:ilvl="0">
      <w:lvlJc w:val="left"/>
      <w:lvlText w:val="(%1)"/>
      <w:numFmt w:val="decimal"/>
      <w:start w:val="1"/>
    </w:lvl>
  </w:abstractNum>
  <w:abstractNum w:abstractNumId="30">
    <w:nsid w:val="2463B9EA"/>
    <w:multiLevelType w:val="hybridMultilevel"/>
    <w:lvl w:ilvl="0">
      <w:lvlJc w:val="left"/>
      <w:lvlText w:val="(%1)"/>
      <w:numFmt w:val="decimal"/>
      <w:start w:val="3"/>
    </w:lvl>
  </w:abstractNum>
  <w:abstractNum w:abstractNumId="31">
    <w:nsid w:val="5E884ADC"/>
    <w:multiLevelType w:val="hybridMultilevel"/>
    <w:lvl w:ilvl="0">
      <w:lvlJc w:val="left"/>
      <w:lvlText w:val="(%1)"/>
      <w:numFmt w:val="decimal"/>
      <w:start w:val="9"/>
    </w:lvl>
  </w:abstractNum>
  <w:abstractNum w:abstractNumId="32">
    <w:nsid w:val="51EAD36B"/>
    <w:multiLevelType w:val="hybridMultilevel"/>
    <w:lvl w:ilvl="0">
      <w:lvlJc w:val="left"/>
      <w:lvlText w:val="(%1)"/>
      <w:numFmt w:val="decimal"/>
      <w:start w:val="11"/>
    </w:lvl>
  </w:abstractNum>
  <w:abstractNum w:abstractNumId="33">
    <w:nsid w:val="2D517796"/>
    <w:multiLevelType w:val="hybridMultilevel"/>
    <w:lvl w:ilvl="0">
      <w:lvlJc w:val="left"/>
      <w:lvlText w:val="(%1)"/>
      <w:numFmt w:val="decimal"/>
      <w:start w:val="1"/>
    </w:lvl>
  </w:abstractNum>
  <w:abstractNum w:abstractNumId="34">
    <w:nsid w:val="580BD78F"/>
    <w:multiLevelType w:val="hybridMultilevel"/>
    <w:lvl w:ilvl="0">
      <w:lvlJc w:val="left"/>
      <w:lvlText w:val="(%1)"/>
      <w:numFmt w:val="decimal"/>
      <w:start w:val="3"/>
    </w:lvl>
  </w:abstractNum>
  <w:abstractNum w:abstractNumId="35">
    <w:nsid w:val="153EA438"/>
    <w:multiLevelType w:val="hybridMultilevel"/>
    <w:lvl w:ilvl="0">
      <w:lvlJc w:val="left"/>
      <w:lvlText w:val="(%1)"/>
      <w:numFmt w:val="decimal"/>
      <w:start w:val="9"/>
    </w:lvl>
  </w:abstractNum>
  <w:abstractNum w:abstractNumId="36">
    <w:nsid w:val="3855585C"/>
    <w:multiLevelType w:val="hybridMultilevel"/>
    <w:lvl w:ilvl="0">
      <w:lvlJc w:val="left"/>
      <w:lvlText w:val="(%1)"/>
      <w:numFmt w:val="decimal"/>
      <w:start w:val="11"/>
    </w:lvl>
  </w:abstractNum>
  <w:abstractNum w:abstractNumId="37">
    <w:nsid w:val="70A64E2A"/>
    <w:multiLevelType w:val="hybridMultilevel"/>
    <w:lvl w:ilvl="0">
      <w:lvlJc w:val="left"/>
      <w:lvlText w:val="(%1)"/>
      <w:numFmt w:val="decimal"/>
      <w:start w:val="1"/>
    </w:lvl>
  </w:abstractNum>
  <w:abstractNum w:abstractNumId="38">
    <w:nsid w:val="6A2342EC"/>
    <w:multiLevelType w:val="hybridMultilevel"/>
    <w:lvl w:ilvl="0">
      <w:lvlJc w:val="left"/>
      <w:lvlText w:val="(%1)"/>
      <w:numFmt w:val="decimal"/>
      <w:start w:val="3"/>
    </w:lvl>
  </w:abstractNum>
  <w:abstractNum w:abstractNumId="39">
    <w:nsid w:val="2A487CB0"/>
    <w:multiLevelType w:val="hybridMultilevel"/>
    <w:lvl w:ilvl="0">
      <w:lvlJc w:val="left"/>
      <w:lvlText w:val="(%1)"/>
      <w:numFmt w:val="decimal"/>
      <w:start w:val="9"/>
    </w:lvl>
  </w:abstractNum>
  <w:abstractNum w:abstractNumId="40">
    <w:nsid w:val="1D4ED43B"/>
    <w:multiLevelType w:val="hybridMultilevel"/>
    <w:lvl w:ilvl="0">
      <w:lvlJc w:val="left"/>
      <w:lvlText w:val="(%1)"/>
      <w:numFmt w:val="decimal"/>
      <w:start w:val="11"/>
    </w:lvl>
  </w:abstractNum>
  <w:abstractNum w:abstractNumId="41">
    <w:nsid w:val="725A06FB"/>
    <w:multiLevelType w:val="hybridMultilevel"/>
    <w:lvl w:ilvl="0">
      <w:lvlJc w:val="left"/>
      <w:lvlText w:val="(%1)"/>
      <w:numFmt w:val="decimal"/>
      <w:start w:val="1"/>
    </w:lvl>
  </w:abstractNum>
  <w:abstractNum w:abstractNumId="42">
    <w:nsid w:val="2CD89A32"/>
    <w:multiLevelType w:val="hybridMultilevel"/>
    <w:lvl w:ilvl="0">
      <w:lvlJc w:val="left"/>
      <w:lvlText w:val="(%1)"/>
      <w:numFmt w:val="decimal"/>
      <w:start w:val="3"/>
    </w:lvl>
  </w:abstractNum>
  <w:abstractNum w:abstractNumId="43">
    <w:nsid w:val="57E4CCAF"/>
    <w:multiLevelType w:val="hybridMultilevel"/>
    <w:lvl w:ilvl="0">
      <w:lvlJc w:val="left"/>
      <w:lvlText w:val="(%1)"/>
      <w:numFmt w:val="decimal"/>
      <w:start w:val="9"/>
    </w:lvl>
  </w:abstractNum>
  <w:abstractNum w:abstractNumId="44">
    <w:nsid w:val="7A6D8D3C"/>
    <w:multiLevelType w:val="hybridMultilevel"/>
    <w:lvl w:ilvl="0">
      <w:lvlJc w:val="left"/>
      <w:lvlText w:val="(%1)"/>
      <w:numFmt w:val="decimal"/>
      <w:start w:val="11"/>
    </w:lvl>
  </w:abstractNum>
  <w:abstractNum w:abstractNumId="45">
    <w:nsid w:val="4B588F5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2021-02-12T15:25:10Z</dcterms:created>
  <dcterms:modified xsi:type="dcterms:W3CDTF">2021-02-12T15:25:10Z</dcterms:modified>
</cp:coreProperties>
</file>