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9,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001-38942</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(Commission</w:t>
            </w: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File Number)</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4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4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454"/>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Trading</w:t>
            </w: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Symbol(s)</w:t>
            </w: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40"/>
        </w:trPr>
        <w:tc>
          <w:tcPr>
            <w:tcW w:w="4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r>
      <w:tr>
        <w:trPr>
          <w:trHeight w:val="250"/>
        </w:trPr>
        <w:tc>
          <w:tcPr>
            <w:tcW w:w="4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3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ARCT</w:t>
            </w: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4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Effective February 14, 2022, Dr. Steve Hughes will step down from his position as Chief Medical Officer of Arcturus Therapeutics Holdings Inc. (the “Company”), and will continue to support the Company and its programs for the immediate future in the role of Strategic Clinical Advisor. Dr. Kelly Lindert, the Company’s Senior Vice President and Head of Vaccines, will take on the role of Chief Development Officer, Vaccines,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337" w:right="7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2022</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2022-02-12T03:16:23Z</dcterms:created>
  <dcterms:modified xsi:type="dcterms:W3CDTF">2022-02-12T03:16:23Z</dcterms:modified>
</cp:coreProperties>
</file>