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BARLOW JAMES F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06/18/2031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underlying the option vest monthly over a one year period from the date of grant. This grant represents the annual grant to members of the Board of Directors.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06/22/2021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637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2021-06-22T17:32:16Z</dcterms:created>
  <dcterms:modified xsi:type="dcterms:W3CDTF">2021-06-22T17:32:16Z</dcterms:modified>
</cp:coreProperties>
</file>